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2174D2FB" w:rsidR="0051221F" w:rsidRPr="00534629" w:rsidRDefault="006B10EA" w:rsidP="0051221F">
      <w:pPr>
        <w:tabs>
          <w:tab w:val="center" w:pos="4536"/>
          <w:tab w:val="right" w:pos="9356"/>
          <w:tab w:val="right" w:pos="9639"/>
        </w:tabs>
        <w:spacing w:after="0"/>
        <w:rPr>
          <w:b/>
          <w:bCs/>
          <w:sz w:val="24"/>
          <w:lang w:val="en-US"/>
        </w:rPr>
      </w:pPr>
      <w:bookmarkStart w:id="0" w:name="_GoBack"/>
      <w:bookmarkEnd w:id="0"/>
      <w:r w:rsidRPr="00534629">
        <w:rPr>
          <w:b/>
          <w:bCs/>
          <w:sz w:val="24"/>
          <w:lang w:val="en-US"/>
        </w:rPr>
        <w:t>3GPP TSG RAN WG1 Meeting #92</w:t>
      </w:r>
      <w:r w:rsidR="0051221F" w:rsidRPr="00534629">
        <w:rPr>
          <w:b/>
          <w:bCs/>
          <w:sz w:val="24"/>
          <w:lang w:val="en-US"/>
        </w:rPr>
        <w:t xml:space="preserve">           </w:t>
      </w:r>
      <w:r w:rsidR="0051221F" w:rsidRPr="00534629">
        <w:rPr>
          <w:b/>
          <w:bCs/>
          <w:sz w:val="24"/>
          <w:lang w:val="en-US"/>
        </w:rPr>
        <w:tab/>
        <w:t>R1-</w:t>
      </w:r>
      <w:r w:rsidR="00CC4AAB" w:rsidRPr="00CC4AAB">
        <w:rPr>
          <w:b/>
          <w:bCs/>
          <w:sz w:val="24"/>
          <w:lang w:val="en-US"/>
        </w:rPr>
        <w:t>1802284</w:t>
      </w:r>
    </w:p>
    <w:p w14:paraId="56A8114B" w14:textId="716EAF0C" w:rsidR="00CA26CE" w:rsidRPr="00534629" w:rsidRDefault="006B10EA" w:rsidP="00CA26CE">
      <w:pPr>
        <w:pStyle w:val="Header"/>
        <w:rPr>
          <w:rFonts w:ascii="Times New Roman" w:eastAsia="MS Mincho" w:hAnsi="Times New Roman"/>
          <w:bCs/>
          <w:noProof w:val="0"/>
          <w:sz w:val="24"/>
          <w:lang w:eastAsia="ja-JP"/>
        </w:rPr>
      </w:pPr>
      <w:r w:rsidRPr="00534629">
        <w:rPr>
          <w:rFonts w:ascii="Times New Roman" w:eastAsia="MS Mincho" w:hAnsi="Times New Roman"/>
          <w:bCs/>
          <w:noProof w:val="0"/>
          <w:sz w:val="24"/>
          <w:lang w:eastAsia="ja-JP"/>
        </w:rPr>
        <w:t>Athens, Greece, February 26</w:t>
      </w:r>
      <w:r w:rsidRPr="00553BC1">
        <w:rPr>
          <w:rFonts w:ascii="Times New Roman" w:eastAsia="MS Mincho" w:hAnsi="Times New Roman"/>
          <w:bCs/>
          <w:noProof w:val="0"/>
          <w:sz w:val="24"/>
          <w:vertAlign w:val="superscript"/>
          <w:lang w:eastAsia="ja-JP"/>
        </w:rPr>
        <w:t>th</w:t>
      </w:r>
      <w:r w:rsidR="00CC4AAB">
        <w:rPr>
          <w:rFonts w:ascii="Times New Roman" w:eastAsia="MS Mincho" w:hAnsi="Times New Roman"/>
          <w:bCs/>
          <w:noProof w:val="0"/>
          <w:sz w:val="24"/>
          <w:lang w:eastAsia="ja-JP"/>
        </w:rPr>
        <w:t xml:space="preserve"> </w:t>
      </w:r>
      <w:r w:rsidRPr="00534629">
        <w:rPr>
          <w:rFonts w:ascii="Times New Roman" w:eastAsia="MS Mincho" w:hAnsi="Times New Roman"/>
          <w:bCs/>
          <w:noProof w:val="0"/>
          <w:sz w:val="24"/>
          <w:lang w:eastAsia="ja-JP"/>
        </w:rPr>
        <w:t>– March 2</w:t>
      </w:r>
      <w:r w:rsidRPr="00553BC1">
        <w:rPr>
          <w:rFonts w:ascii="Times New Roman" w:eastAsia="MS Mincho" w:hAnsi="Times New Roman"/>
          <w:bCs/>
          <w:noProof w:val="0"/>
          <w:sz w:val="24"/>
          <w:vertAlign w:val="superscript"/>
          <w:lang w:eastAsia="ja-JP"/>
        </w:rPr>
        <w:t>nd</w:t>
      </w:r>
      <w:r w:rsidRPr="00534629">
        <w:rPr>
          <w:rFonts w:ascii="Times New Roman" w:eastAsia="MS Mincho" w:hAnsi="Times New Roman"/>
          <w:bCs/>
          <w:noProof w:val="0"/>
          <w:sz w:val="24"/>
          <w:lang w:eastAsia="ja-JP"/>
        </w:rPr>
        <w:t>, 2018</w:t>
      </w:r>
    </w:p>
    <w:p w14:paraId="4E847B5D" w14:textId="77777777" w:rsidR="006B10EA" w:rsidRPr="00534629" w:rsidRDefault="006B10EA" w:rsidP="00CA26CE">
      <w:pPr>
        <w:pStyle w:val="Header"/>
        <w:rPr>
          <w:rFonts w:ascii="Times New Roman" w:hAnsi="Times New Roman"/>
          <w:bCs/>
          <w:noProof w:val="0"/>
          <w:sz w:val="24"/>
          <w:lang w:eastAsia="ja-JP"/>
        </w:rPr>
      </w:pPr>
    </w:p>
    <w:p w14:paraId="08AC4AD5" w14:textId="76882C83" w:rsidR="0034111C" w:rsidRPr="00534629" w:rsidRDefault="00DF0BB3">
      <w:pPr>
        <w:pStyle w:val="CRCoverPage"/>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AA27F5" w:rsidRPr="00534629">
        <w:rPr>
          <w:rFonts w:ascii="Times New Roman" w:eastAsia="SimSun" w:hAnsi="Times New Roman"/>
          <w:b/>
          <w:bCs/>
          <w:sz w:val="24"/>
          <w:lang w:val="en-US"/>
        </w:rPr>
        <w:t>7</w:t>
      </w:r>
      <w:r w:rsidR="00256B73" w:rsidRPr="00534629">
        <w:rPr>
          <w:rFonts w:ascii="Times New Roman" w:eastAsia="SimSun" w:hAnsi="Times New Roman"/>
          <w:b/>
          <w:bCs/>
          <w:sz w:val="24"/>
          <w:lang w:val="en-US"/>
        </w:rPr>
        <w:t>.</w:t>
      </w:r>
      <w:r>
        <w:rPr>
          <w:rFonts w:ascii="Times New Roman" w:eastAsia="SimSun" w:hAnsi="Times New Roman"/>
          <w:b/>
          <w:bCs/>
          <w:sz w:val="24"/>
          <w:lang w:val="en-US"/>
        </w:rPr>
        <w:t>6.1</w:t>
      </w:r>
    </w:p>
    <w:p w14:paraId="54BF8606" w14:textId="459EEB61" w:rsidR="00E128F2" w:rsidRPr="00534629" w:rsidRDefault="00DF0BB3" w:rsidP="00E128F2">
      <w:pPr>
        <w:tabs>
          <w:tab w:val="left" w:pos="1985"/>
        </w:tabs>
        <w:spacing w:after="120"/>
        <w:ind w:left="1985" w:hanging="1985"/>
        <w:rPr>
          <w:b/>
          <w:bCs/>
          <w:sz w:val="24"/>
          <w:lang w:val="en-US"/>
        </w:rPr>
      </w:pPr>
      <w:r>
        <w:rPr>
          <w:b/>
          <w:bCs/>
          <w:sz w:val="24"/>
          <w:lang w:val="en-US"/>
        </w:rPr>
        <w:t>Source:</w:t>
      </w:r>
      <w:r>
        <w:rPr>
          <w:b/>
          <w:bCs/>
          <w:sz w:val="24"/>
          <w:lang w:val="en-US"/>
        </w:rPr>
        <w:tab/>
      </w:r>
      <w:r w:rsidR="00013455" w:rsidRPr="00534629">
        <w:rPr>
          <w:b/>
          <w:bCs/>
          <w:sz w:val="24"/>
          <w:lang w:val="en-US"/>
        </w:rPr>
        <w:t xml:space="preserve">Nokia, </w:t>
      </w:r>
      <w:r w:rsidR="00B22CD3" w:rsidRPr="00534629">
        <w:rPr>
          <w:b/>
          <w:bCs/>
          <w:sz w:val="24"/>
          <w:lang w:val="en-US"/>
        </w:rPr>
        <w:t xml:space="preserve">Nokia </w:t>
      </w:r>
      <w:r w:rsidR="00013455" w:rsidRPr="00534629">
        <w:rPr>
          <w:b/>
          <w:bCs/>
          <w:sz w:val="24"/>
          <w:lang w:val="en-US"/>
        </w:rPr>
        <w:t>Shanghai Bell</w:t>
      </w:r>
    </w:p>
    <w:p w14:paraId="52857A4E" w14:textId="50E25123" w:rsidR="0034111C" w:rsidRPr="00534629" w:rsidRDefault="0034111C" w:rsidP="17124F94">
      <w:pPr>
        <w:ind w:left="1985" w:hanging="1985"/>
        <w:rPr>
          <w:b/>
          <w:bCs/>
          <w:sz w:val="24"/>
          <w:szCs w:val="24"/>
          <w:lang w:val="en-US"/>
        </w:rPr>
      </w:pPr>
      <w:r w:rsidRPr="00534629">
        <w:rPr>
          <w:b/>
          <w:bCs/>
          <w:sz w:val="24"/>
          <w:szCs w:val="24"/>
          <w:lang w:val="en-US"/>
        </w:rPr>
        <w:t>Title:</w:t>
      </w:r>
      <w:r w:rsidRPr="00534629">
        <w:rPr>
          <w:b/>
          <w:bCs/>
          <w:sz w:val="24"/>
          <w:lang w:val="en-US"/>
        </w:rPr>
        <w:tab/>
      </w:r>
      <w:r w:rsidR="00DF0BB3">
        <w:rPr>
          <w:b/>
          <w:bCs/>
          <w:sz w:val="24"/>
          <w:lang w:val="en-US"/>
        </w:rPr>
        <w:t>Simulation methodology and assumptions for NR-U evaluation</w:t>
      </w:r>
      <w:r w:rsidR="00257E19">
        <w:rPr>
          <w:b/>
          <w:bCs/>
          <w:sz w:val="24"/>
          <w:lang w:val="en-US"/>
        </w:rPr>
        <w:t>s</w:t>
      </w:r>
    </w:p>
    <w:p w14:paraId="65B1F247" w14:textId="77777777" w:rsidR="0034111C" w:rsidRPr="00534629" w:rsidRDefault="0034111C">
      <w:pPr>
        <w:rPr>
          <w:b/>
          <w:bCs/>
          <w:sz w:val="24"/>
          <w:lang w:val="en-US"/>
        </w:rPr>
      </w:pPr>
      <w:r w:rsidRPr="00534629">
        <w:rPr>
          <w:b/>
          <w:bCs/>
          <w:sz w:val="24"/>
          <w:lang w:val="en-US"/>
        </w:rPr>
        <w:t>Document for:</w:t>
      </w:r>
      <w:r w:rsidRPr="00534629">
        <w:rPr>
          <w:b/>
          <w:bCs/>
          <w:sz w:val="24"/>
          <w:lang w:val="en-US"/>
        </w:rPr>
        <w:tab/>
      </w:r>
      <w:r w:rsidRPr="00534629">
        <w:rPr>
          <w:b/>
          <w:bCs/>
          <w:sz w:val="24"/>
          <w:lang w:val="en-US"/>
        </w:rPr>
        <w:tab/>
        <w:t>Discussion and Decision</w:t>
      </w:r>
    </w:p>
    <w:p w14:paraId="44304F55" w14:textId="40431442" w:rsidR="00B404C3" w:rsidRPr="00534629" w:rsidRDefault="0034111C" w:rsidP="00B404C3">
      <w:pPr>
        <w:pStyle w:val="Heading1"/>
        <w:rPr>
          <w:rFonts w:ascii="Times New Roman" w:hAnsi="Times New Roman"/>
          <w:lang w:val="en-US"/>
        </w:rPr>
      </w:pPr>
      <w:r w:rsidRPr="00534629">
        <w:rPr>
          <w:rFonts w:ascii="Times New Roman" w:hAnsi="Times New Roman"/>
          <w:lang w:val="en-US"/>
        </w:rPr>
        <w:t>1</w:t>
      </w:r>
      <w:r w:rsidRPr="00534629">
        <w:rPr>
          <w:rFonts w:ascii="Times New Roman" w:hAnsi="Times New Roman"/>
          <w:lang w:val="en-US"/>
        </w:rPr>
        <w:tab/>
      </w:r>
      <w:r w:rsidR="00EE7FA7" w:rsidRPr="00534629">
        <w:rPr>
          <w:rFonts w:ascii="Times New Roman" w:hAnsi="Times New Roman"/>
          <w:lang w:val="en-US"/>
        </w:rPr>
        <w:t>Introductio</w:t>
      </w:r>
      <w:r w:rsidR="00B404C3" w:rsidRPr="00534629">
        <w:rPr>
          <w:rFonts w:ascii="Times New Roman" w:hAnsi="Times New Roman"/>
          <w:lang w:val="en-US"/>
        </w:rPr>
        <w:t>n</w:t>
      </w:r>
    </w:p>
    <w:p w14:paraId="2209710B" w14:textId="77777777" w:rsidR="00257E19" w:rsidRDefault="00257E19" w:rsidP="00257E19">
      <w:pPr>
        <w:jc w:val="both"/>
        <w:rPr>
          <w:bCs/>
          <w:lang w:val="en-US"/>
        </w:rPr>
      </w:pPr>
      <w:r>
        <w:rPr>
          <w:bCs/>
          <w:lang w:val="en-US"/>
        </w:rPr>
        <w:t>The study item on NR-based access to unlicensed spectrum that was approved at RAN#75 includes the following objectives:</w:t>
      </w:r>
    </w:p>
    <w:p w14:paraId="5B722961" w14:textId="77777777" w:rsidR="00257E19" w:rsidRPr="00257E19" w:rsidRDefault="00257E19" w:rsidP="00257E19">
      <w:pPr>
        <w:numPr>
          <w:ilvl w:val="0"/>
          <w:numId w:val="44"/>
        </w:numPr>
        <w:spacing w:after="0"/>
        <w:jc w:val="both"/>
        <w:rPr>
          <w:bCs/>
          <w:i/>
          <w:lang w:val="en-US"/>
        </w:rPr>
      </w:pPr>
      <w:r w:rsidRPr="00257E19">
        <w:rPr>
          <w:bCs/>
          <w:i/>
          <w:lang w:val="en-US"/>
        </w:rPr>
        <w:t xml:space="preserve">Study NR-based operation in unlicensed spectrum (RAN1, RAN2, RAN4) including </w:t>
      </w:r>
    </w:p>
    <w:p w14:paraId="5F59131D" w14:textId="73EA2113" w:rsidR="00257E19" w:rsidRPr="00BF75FD" w:rsidRDefault="00257E19" w:rsidP="00257E19">
      <w:pPr>
        <w:spacing w:before="120" w:after="120"/>
        <w:ind w:left="1440"/>
        <w:jc w:val="both"/>
        <w:rPr>
          <w:bCs/>
        </w:rPr>
      </w:pPr>
      <w:r>
        <w:rPr>
          <w:bCs/>
          <w:lang w:val="en-US"/>
        </w:rPr>
        <w:t>…</w:t>
      </w:r>
    </w:p>
    <w:p w14:paraId="773F194C" w14:textId="4373A6F7" w:rsidR="00257E19" w:rsidRPr="00257E19" w:rsidRDefault="00257E19" w:rsidP="00257E19">
      <w:pPr>
        <w:numPr>
          <w:ilvl w:val="1"/>
          <w:numId w:val="45"/>
        </w:numPr>
        <w:spacing w:after="120"/>
        <w:ind w:left="1434" w:hanging="357"/>
        <w:jc w:val="both"/>
        <w:rPr>
          <w:bCs/>
          <w:i/>
          <w:lang w:val="en-US"/>
        </w:rPr>
      </w:pPr>
      <w:r w:rsidRPr="00257E19">
        <w:rPr>
          <w:bCs/>
          <w:i/>
          <w:lang w:val="en-US"/>
        </w:rPr>
        <w:t xml:space="preserve">Coexistence methods within NR-based and between NR-based operation in unlicensed and LTE-based LAA and with other incumbent RATs in accordance with regulatory requirements in e.g., 5GHz, 37GHz, 60GHz bands </w:t>
      </w:r>
    </w:p>
    <w:p w14:paraId="4ABA69AD" w14:textId="77777777" w:rsidR="00257E19" w:rsidRPr="00257E19" w:rsidRDefault="00257E19" w:rsidP="00257E19">
      <w:pPr>
        <w:numPr>
          <w:ilvl w:val="2"/>
          <w:numId w:val="45"/>
        </w:numPr>
        <w:spacing w:after="0"/>
        <w:jc w:val="both"/>
        <w:rPr>
          <w:bCs/>
          <w:i/>
          <w:lang w:val="en-US"/>
        </w:rPr>
      </w:pPr>
      <w:r w:rsidRPr="00257E19">
        <w:rPr>
          <w:bCs/>
          <w:i/>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C74EF6E" w14:textId="77777777" w:rsidR="00257E19" w:rsidRPr="00380148" w:rsidRDefault="00257E19" w:rsidP="00257E19">
      <w:pPr>
        <w:spacing w:after="0"/>
        <w:ind w:left="1440"/>
        <w:jc w:val="both"/>
        <w:rPr>
          <w:bCs/>
          <w:lang w:val="en-US"/>
        </w:rPr>
      </w:pPr>
    </w:p>
    <w:p w14:paraId="613F1C69" w14:textId="319CFD70" w:rsidR="00B404C3" w:rsidRPr="00DF0BB3" w:rsidRDefault="00DF0BB3" w:rsidP="00257E19">
      <w:pPr>
        <w:jc w:val="both"/>
        <w:rPr>
          <w:bCs/>
          <w:lang w:val="en-US"/>
        </w:rPr>
      </w:pPr>
      <w:r w:rsidRPr="00DF0BB3">
        <w:rPr>
          <w:bCs/>
          <w:lang w:val="en-US"/>
        </w:rPr>
        <w:t xml:space="preserve">In this contribution we </w:t>
      </w:r>
      <w:r w:rsidR="00257E19">
        <w:rPr>
          <w:bCs/>
          <w:lang w:val="en-US"/>
        </w:rPr>
        <w:t xml:space="preserve">propose </w:t>
      </w:r>
      <w:r w:rsidR="00312292">
        <w:rPr>
          <w:bCs/>
          <w:lang w:val="en-US"/>
        </w:rPr>
        <w:t xml:space="preserve">the </w:t>
      </w:r>
      <w:r w:rsidR="00257E19">
        <w:rPr>
          <w:bCs/>
          <w:lang w:val="en-US"/>
        </w:rPr>
        <w:t>evaluation</w:t>
      </w:r>
      <w:r w:rsidRPr="00DF0BB3">
        <w:rPr>
          <w:bCs/>
          <w:lang w:val="en-US"/>
        </w:rPr>
        <w:t xml:space="preserve"> methodology </w:t>
      </w:r>
      <w:r w:rsidR="00257E19">
        <w:rPr>
          <w:bCs/>
          <w:lang w:val="en-US"/>
        </w:rPr>
        <w:t>and simulation assumptions to study such co-existence</w:t>
      </w:r>
      <w:r w:rsidR="00EB3060">
        <w:rPr>
          <w:bCs/>
          <w:lang w:val="en-US"/>
        </w:rPr>
        <w:t xml:space="preserve"> methods.</w:t>
      </w:r>
      <w:r w:rsidR="00B83CA6">
        <w:rPr>
          <w:bCs/>
          <w:lang w:val="en-US"/>
        </w:rPr>
        <w:t xml:space="preserve"> Evaluation methodology is discussed in Section 2, which simulation parameters for below 7 GHz indoor and outdoor cases are listed in Sections 3 and 4.</w:t>
      </w:r>
    </w:p>
    <w:p w14:paraId="4D31CD72" w14:textId="63DE39A1" w:rsidR="00B404C3" w:rsidRPr="00534629" w:rsidRDefault="00553BC1" w:rsidP="00B404C3">
      <w:pPr>
        <w:pStyle w:val="Heading1"/>
        <w:rPr>
          <w:rFonts w:ascii="Times New Roman" w:hAnsi="Times New Roman"/>
          <w:lang w:val="en-US"/>
        </w:rPr>
      </w:pPr>
      <w:r>
        <w:rPr>
          <w:rFonts w:ascii="Times New Roman" w:hAnsi="Times New Roman"/>
          <w:lang w:val="en-US"/>
        </w:rPr>
        <w:t>2</w:t>
      </w:r>
      <w:r w:rsidR="00B404C3" w:rsidRPr="00534629">
        <w:rPr>
          <w:rFonts w:ascii="Times New Roman" w:hAnsi="Times New Roman"/>
          <w:lang w:val="en-US"/>
        </w:rPr>
        <w:tab/>
        <w:t xml:space="preserve">Evaluation methodology </w:t>
      </w:r>
    </w:p>
    <w:p w14:paraId="061012A9" w14:textId="2181F417" w:rsidR="00EB3060" w:rsidRDefault="00EB3060" w:rsidP="004C3EE2">
      <w:pPr>
        <w:jc w:val="both"/>
        <w:rPr>
          <w:lang w:val="en-US"/>
        </w:rPr>
      </w:pPr>
      <w:r>
        <w:rPr>
          <w:lang w:val="en-US"/>
        </w:rPr>
        <w:t>To prove</w:t>
      </w:r>
      <w:r>
        <w:rPr>
          <w:bCs/>
          <w:lang w:val="en-US"/>
        </w:rPr>
        <w:t xml:space="preserve"> that </w:t>
      </w:r>
      <w:r w:rsidRPr="00257E19">
        <w:rPr>
          <w:bCs/>
          <w:lang w:val="en-US"/>
        </w:rPr>
        <w:t xml:space="preserve">NR-based operation in unlicensed spectrum </w:t>
      </w:r>
      <w:r>
        <w:rPr>
          <w:bCs/>
          <w:lang w:val="en-US"/>
        </w:rPr>
        <w:t xml:space="preserve">does </w:t>
      </w:r>
      <w:r w:rsidRPr="00257E19">
        <w:rPr>
          <w:bCs/>
          <w:lang w:val="en-US"/>
        </w:rPr>
        <w:t>not impact deployed Wi-Fi services more than an additional Wi-Fi network on the same carrier</w:t>
      </w:r>
      <w:r>
        <w:rPr>
          <w:bCs/>
          <w:lang w:val="en-US"/>
        </w:rPr>
        <w:t xml:space="preserve"> would do, </w:t>
      </w:r>
      <w:r>
        <w:rPr>
          <w:lang w:val="en-US"/>
        </w:rPr>
        <w:t>we propose to p</w:t>
      </w:r>
      <w:r w:rsidRPr="00DF0BB3">
        <w:rPr>
          <w:lang w:val="en-US"/>
        </w:rPr>
        <w:t xml:space="preserve">rimarily </w:t>
      </w:r>
      <w:r w:rsidR="004A3028">
        <w:rPr>
          <w:lang w:val="en-US"/>
        </w:rPr>
        <w:t xml:space="preserve">focus on </w:t>
      </w:r>
      <w:r w:rsidRPr="00DF0BB3">
        <w:rPr>
          <w:lang w:val="en-US"/>
        </w:rPr>
        <w:t xml:space="preserve">NR-U-WiFi co-existence </w:t>
      </w:r>
      <w:r>
        <w:rPr>
          <w:lang w:val="en-US"/>
        </w:rPr>
        <w:t>evaluation</w:t>
      </w:r>
      <w:r w:rsidR="003A7410">
        <w:rPr>
          <w:lang w:val="en-US"/>
        </w:rPr>
        <w:t>s</w:t>
      </w:r>
      <w:r w:rsidRPr="00DF0BB3">
        <w:rPr>
          <w:lang w:val="en-US"/>
        </w:rPr>
        <w:t>.</w:t>
      </w:r>
      <w:r w:rsidR="002A3295">
        <w:rPr>
          <w:lang w:val="en-US"/>
        </w:rPr>
        <w:t xml:space="preserve"> </w:t>
      </w:r>
      <w:r w:rsidR="003A7410">
        <w:rPr>
          <w:lang w:val="en-US"/>
        </w:rPr>
        <w:t xml:space="preserve">As we also outline in our companion contribution on </w:t>
      </w:r>
      <w:r w:rsidR="007D0F46">
        <w:rPr>
          <w:lang w:val="en-US"/>
        </w:rPr>
        <w:t xml:space="preserve">candidate </w:t>
      </w:r>
      <w:r w:rsidR="003A7410">
        <w:rPr>
          <w:lang w:val="en-US"/>
        </w:rPr>
        <w:t xml:space="preserve">spectrum </w:t>
      </w:r>
      <w:r w:rsidR="007D0F46">
        <w:rPr>
          <w:lang w:val="en-US"/>
        </w:rPr>
        <w:t xml:space="preserve">for NR-U [3], </w:t>
      </w:r>
      <w:r w:rsidR="009F0516">
        <w:rPr>
          <w:lang w:val="en-US"/>
        </w:rPr>
        <w:t xml:space="preserve">we see the 60GHz spectrum as a </w:t>
      </w:r>
      <w:r w:rsidR="009F0516" w:rsidRPr="00C66E37">
        <w:rPr>
          <w:lang w:val="en-US"/>
        </w:rPr>
        <w:t>promising</w:t>
      </w:r>
      <w:r w:rsidR="009F0516">
        <w:rPr>
          <w:lang w:val="en-US"/>
        </w:rPr>
        <w:t xml:space="preserve"> candidate for NR-U. However, </w:t>
      </w:r>
      <w:r w:rsidR="009F0516" w:rsidRPr="00C66E37">
        <w:rPr>
          <w:lang w:val="en-US"/>
        </w:rPr>
        <w:t>Rel</w:t>
      </w:r>
      <w:r w:rsidR="009F0516">
        <w:rPr>
          <w:lang w:val="en-US"/>
        </w:rPr>
        <w:t>-</w:t>
      </w:r>
      <w:r w:rsidR="009F0516" w:rsidRPr="00C66E37">
        <w:rPr>
          <w:lang w:val="en-US"/>
        </w:rPr>
        <w:t xml:space="preserve">15 NR </w:t>
      </w:r>
      <w:r w:rsidR="009F0516">
        <w:rPr>
          <w:lang w:val="en-US"/>
        </w:rPr>
        <w:t>was not designed for operation in 60</w:t>
      </w:r>
      <w:r w:rsidR="00CD3CAC">
        <w:rPr>
          <w:lang w:val="en-US"/>
        </w:rPr>
        <w:t xml:space="preserve">GHz, which would </w:t>
      </w:r>
      <w:r w:rsidR="009F0516">
        <w:rPr>
          <w:lang w:val="en-US"/>
        </w:rPr>
        <w:t xml:space="preserve">require </w:t>
      </w:r>
      <w:r w:rsidR="009F0516">
        <w:t xml:space="preserve">specific </w:t>
      </w:r>
      <w:r w:rsidR="009F0516" w:rsidRPr="00C66E37">
        <w:t xml:space="preserve">studies on waveforms, </w:t>
      </w:r>
      <w:r w:rsidR="00CD3CAC">
        <w:t xml:space="preserve">sub-carrier spacing, </w:t>
      </w:r>
      <w:r w:rsidR="009F0516" w:rsidRPr="00C66E37">
        <w:t>multiple access, etc.</w:t>
      </w:r>
      <w:r w:rsidR="009F0516">
        <w:t xml:space="preserve"> Therefore, we propose to initially focus on </w:t>
      </w:r>
      <w:r w:rsidR="00CD3CAC" w:rsidRPr="00DF0BB3">
        <w:rPr>
          <w:lang w:val="en-US"/>
        </w:rPr>
        <w:t xml:space="preserve">NR-U-WiFi </w:t>
      </w:r>
      <w:r w:rsidR="009F0516">
        <w:t xml:space="preserve">co-existence evaluations below 7GHz. </w:t>
      </w:r>
    </w:p>
    <w:p w14:paraId="6AEE922B" w14:textId="183DD49F" w:rsidR="002A3295" w:rsidRPr="003A7410" w:rsidRDefault="002A3295" w:rsidP="004C3EE2">
      <w:pPr>
        <w:jc w:val="both"/>
        <w:rPr>
          <w:b/>
          <w:i/>
          <w:lang w:val="en-US"/>
        </w:rPr>
      </w:pPr>
      <w:r w:rsidRPr="002A3295">
        <w:rPr>
          <w:b/>
          <w:i/>
          <w:lang w:val="en-US"/>
        </w:rPr>
        <w:t xml:space="preserve">Proposal 1: </w:t>
      </w:r>
      <w:r w:rsidR="003A7410" w:rsidRPr="003A7410">
        <w:rPr>
          <w:i/>
          <w:lang w:val="en-US"/>
        </w:rPr>
        <w:t>Prioritize</w:t>
      </w:r>
      <w:r w:rsidR="003A7410">
        <w:rPr>
          <w:b/>
          <w:i/>
          <w:lang w:val="en-US"/>
        </w:rPr>
        <w:t xml:space="preserve"> </w:t>
      </w:r>
      <w:r w:rsidR="003A7410" w:rsidRPr="003A7410">
        <w:rPr>
          <w:i/>
          <w:lang w:val="en-US"/>
        </w:rPr>
        <w:t>NR-U-</w:t>
      </w:r>
      <w:r w:rsidR="003A7410" w:rsidRPr="009F0516">
        <w:rPr>
          <w:i/>
          <w:lang w:val="en-US"/>
        </w:rPr>
        <w:t>WiFi</w:t>
      </w:r>
      <w:r w:rsidR="003A7410" w:rsidRPr="003A7410">
        <w:rPr>
          <w:i/>
          <w:lang w:val="en-US"/>
        </w:rPr>
        <w:t xml:space="preserve"> co-existence evaluation</w:t>
      </w:r>
      <w:r w:rsidR="003A7410">
        <w:rPr>
          <w:i/>
          <w:lang w:val="en-US"/>
        </w:rPr>
        <w:t>s</w:t>
      </w:r>
      <w:r w:rsidR="003A7410" w:rsidRPr="003A7410">
        <w:rPr>
          <w:i/>
          <w:lang w:val="en-US"/>
        </w:rPr>
        <w:t xml:space="preserve"> below 7 GHz</w:t>
      </w:r>
      <w:r w:rsidR="003A7410">
        <w:rPr>
          <w:i/>
          <w:lang w:val="en-US"/>
        </w:rPr>
        <w:t>.</w:t>
      </w:r>
    </w:p>
    <w:p w14:paraId="393688CC" w14:textId="0FFEB384" w:rsidR="00E44D4D" w:rsidRDefault="00EB3060" w:rsidP="004C3EE2">
      <w:pPr>
        <w:jc w:val="both"/>
        <w:rPr>
          <w:lang w:val="en-US"/>
        </w:rPr>
      </w:pPr>
      <w:r>
        <w:rPr>
          <w:lang w:val="en-US"/>
        </w:rPr>
        <w:t xml:space="preserve">The evaluation methodology </w:t>
      </w:r>
      <w:r w:rsidR="00937171">
        <w:rPr>
          <w:lang w:val="en-US"/>
        </w:rPr>
        <w:t>for 5 GHz</w:t>
      </w:r>
      <w:r w:rsidR="003669EF">
        <w:rPr>
          <w:lang w:val="en-US"/>
        </w:rPr>
        <w:t xml:space="preserve"> bands</w:t>
      </w:r>
      <w:r w:rsidR="00937171">
        <w:rPr>
          <w:lang w:val="en-US"/>
        </w:rPr>
        <w:t xml:space="preserve"> </w:t>
      </w:r>
      <w:r w:rsidR="004A3028">
        <w:rPr>
          <w:lang w:val="en-US"/>
        </w:rPr>
        <w:t xml:space="preserve">shall </w:t>
      </w:r>
      <w:r>
        <w:rPr>
          <w:lang w:val="en-US"/>
        </w:rPr>
        <w:t xml:space="preserve">assume </w:t>
      </w:r>
      <w:r w:rsidR="00E44D4D">
        <w:rPr>
          <w:lang w:val="en-US"/>
        </w:rPr>
        <w:t xml:space="preserve">the </w:t>
      </w:r>
      <w:r>
        <w:rPr>
          <w:lang w:val="en-US"/>
        </w:rPr>
        <w:t>same principle</w:t>
      </w:r>
      <w:r w:rsidR="00E44D4D">
        <w:rPr>
          <w:lang w:val="en-US"/>
        </w:rPr>
        <w:t>s</w:t>
      </w:r>
      <w:r>
        <w:rPr>
          <w:lang w:val="en-US"/>
        </w:rPr>
        <w:t xml:space="preserve"> as in L</w:t>
      </w:r>
      <w:r w:rsidR="00B848F2">
        <w:rPr>
          <w:lang w:val="en-US"/>
        </w:rPr>
        <w:t>AA co</w:t>
      </w:r>
      <w:r>
        <w:rPr>
          <w:lang w:val="en-US"/>
        </w:rPr>
        <w:t>existence evaluation</w:t>
      </w:r>
      <w:r w:rsidR="00E44D4D">
        <w:rPr>
          <w:lang w:val="en-US"/>
        </w:rPr>
        <w:t>s</w:t>
      </w:r>
      <w:r>
        <w:rPr>
          <w:lang w:val="en-US"/>
        </w:rPr>
        <w:t xml:space="preserve"> in [2]</w:t>
      </w:r>
      <w:r w:rsidR="00D32C6A">
        <w:rPr>
          <w:lang w:val="en-US"/>
        </w:rPr>
        <w:t>. First the performance is evaluated with two operators’ WiFi networks co-deployed in the specified simulation environments and operating on the same unlicensed channel(s). Then the WiFi access points and stations of one of the WiFi networks are replaced (at the identical locations) with NR-U geNodeBs and UEs</w:t>
      </w:r>
      <w:r w:rsidR="00D32C6A">
        <w:t xml:space="preserve"> and performance re-evaluated. The performance of the first WiFi network should not be degraded</w:t>
      </w:r>
      <w:r w:rsidR="002A3295">
        <w:t xml:space="preserve">. </w:t>
      </w:r>
      <w:r w:rsidR="003669EF">
        <w:t xml:space="preserve">On the other hand, on bands without legacy current WiFi presence (e.g. 6 GHz), this kind of definition with one-way fairness would easily lead into a situation where NR-U is more polite towards WiFi than the other way around. In other words, the impact of WiFi on NR-U performance should also be considered, such that oth WiFi and NR—Unlicensed are equally fair towards each other. </w:t>
      </w:r>
    </w:p>
    <w:p w14:paraId="1E2ECDA8" w14:textId="3ACF4A69" w:rsidR="00857D47" w:rsidRPr="00553BC1" w:rsidRDefault="00857D47" w:rsidP="004C3EE2">
      <w:pPr>
        <w:jc w:val="both"/>
        <w:rPr>
          <w:i/>
          <w:lang w:eastAsia="zh-CN"/>
        </w:rPr>
      </w:pPr>
      <w:r w:rsidRPr="00553BC1">
        <w:rPr>
          <w:b/>
          <w:i/>
          <w:lang w:eastAsia="zh-CN"/>
        </w:rPr>
        <w:t>Proposal 2</w:t>
      </w:r>
      <w:r w:rsidRPr="00553BC1">
        <w:rPr>
          <w:i/>
          <w:lang w:eastAsia="zh-CN"/>
        </w:rPr>
        <w:t>:</w:t>
      </w:r>
      <w:r w:rsidR="005A4A1C">
        <w:rPr>
          <w:i/>
          <w:lang w:eastAsia="zh-CN"/>
        </w:rPr>
        <w:t xml:space="preserve"> </w:t>
      </w:r>
      <w:r w:rsidR="003908ED">
        <w:rPr>
          <w:i/>
          <w:lang w:eastAsia="zh-CN"/>
        </w:rPr>
        <w:t xml:space="preserve">For </w:t>
      </w:r>
      <w:r w:rsidR="005A4A1C">
        <w:rPr>
          <w:i/>
          <w:lang w:eastAsia="zh-CN"/>
        </w:rPr>
        <w:t xml:space="preserve">the </w:t>
      </w:r>
      <w:r w:rsidR="003908ED">
        <w:rPr>
          <w:i/>
          <w:lang w:eastAsia="zh-CN"/>
        </w:rPr>
        <w:t>6 GHz band</w:t>
      </w:r>
      <w:r w:rsidR="00F83D66">
        <w:rPr>
          <w:i/>
          <w:lang w:eastAsia="zh-CN"/>
        </w:rPr>
        <w:t xml:space="preserve">, in addition to the impact </w:t>
      </w:r>
      <w:r w:rsidR="003908ED">
        <w:rPr>
          <w:i/>
          <w:lang w:eastAsia="zh-CN"/>
        </w:rPr>
        <w:t>that NR-U has on WiFi, the evaluations shall also</w:t>
      </w:r>
      <w:r w:rsidR="00DB71F5">
        <w:rPr>
          <w:i/>
          <w:lang w:eastAsia="zh-CN"/>
        </w:rPr>
        <w:t xml:space="preserve"> consider</w:t>
      </w:r>
      <w:r w:rsidR="003908ED">
        <w:rPr>
          <w:i/>
          <w:lang w:eastAsia="zh-CN"/>
        </w:rPr>
        <w:t xml:space="preserve"> the impact of WiFi on NR-U to ensure fairness both ways.</w:t>
      </w:r>
      <w:r w:rsidRPr="00553BC1">
        <w:rPr>
          <w:i/>
          <w:lang w:eastAsia="zh-CN"/>
        </w:rPr>
        <w:t xml:space="preserve"> </w:t>
      </w:r>
    </w:p>
    <w:p w14:paraId="78ABC9C6" w14:textId="624A78C9" w:rsidR="00857D47" w:rsidRPr="004A3028" w:rsidRDefault="004A3028" w:rsidP="004C3EE2">
      <w:pPr>
        <w:jc w:val="both"/>
        <w:rPr>
          <w:lang w:eastAsia="zh-CN"/>
        </w:rPr>
      </w:pPr>
      <w:r>
        <w:rPr>
          <w:lang w:eastAsia="zh-CN"/>
        </w:rPr>
        <w:t>As we also outline in our companion contribution on NR-U deployments scenarios</w:t>
      </w:r>
      <w:r w:rsidR="00CD71AF">
        <w:rPr>
          <w:lang w:eastAsia="zh-CN"/>
        </w:rPr>
        <w:t xml:space="preserve"> [4]</w:t>
      </w:r>
      <w:r>
        <w:rPr>
          <w:lang w:eastAsia="zh-CN"/>
        </w:rPr>
        <w:t xml:space="preserve">, ours view is that support of DL and </w:t>
      </w:r>
      <w:r w:rsidR="007F7229">
        <w:rPr>
          <w:lang w:eastAsia="zh-CN"/>
        </w:rPr>
        <w:t>U</w:t>
      </w:r>
      <w:r>
        <w:rPr>
          <w:lang w:eastAsia="zh-CN"/>
        </w:rPr>
        <w:t xml:space="preserve">L transmission on unlicensed spectrum should be introduced in the specifications at the same time and not in a phased approached as done in </w:t>
      </w:r>
      <w:r w:rsidR="007F7229">
        <w:rPr>
          <w:lang w:eastAsia="zh-CN"/>
        </w:rPr>
        <w:t xml:space="preserve">LTE </w:t>
      </w:r>
      <w:r>
        <w:rPr>
          <w:lang w:eastAsia="zh-CN"/>
        </w:rPr>
        <w:t xml:space="preserve">LAA. Therefore, we think that evaluations of DL+UL Wi-Fi coexisting with DL-only NR-U should be optional. </w:t>
      </w:r>
    </w:p>
    <w:p w14:paraId="5D5CB430" w14:textId="60670F1F" w:rsidR="003A7410" w:rsidRPr="00CD3CAC" w:rsidRDefault="002A3295" w:rsidP="00CD71AF">
      <w:pPr>
        <w:jc w:val="both"/>
        <w:rPr>
          <w:i/>
          <w:lang w:val="en-US"/>
        </w:rPr>
      </w:pPr>
      <w:r>
        <w:rPr>
          <w:b/>
          <w:i/>
          <w:lang w:val="en-US"/>
        </w:rPr>
        <w:lastRenderedPageBreak/>
        <w:t>Propo</w:t>
      </w:r>
      <w:r w:rsidR="00B83CA6">
        <w:rPr>
          <w:b/>
          <w:i/>
          <w:lang w:val="en-US"/>
        </w:rPr>
        <w:t>sal 3</w:t>
      </w:r>
      <w:r w:rsidRPr="002A3295">
        <w:rPr>
          <w:b/>
          <w:i/>
          <w:lang w:val="en-US"/>
        </w:rPr>
        <w:t>:</w:t>
      </w:r>
      <w:r w:rsidR="00CD3CAC">
        <w:rPr>
          <w:b/>
          <w:i/>
          <w:lang w:val="en-US"/>
        </w:rPr>
        <w:t xml:space="preserve"> </w:t>
      </w:r>
      <w:r w:rsidR="007F7229" w:rsidRPr="00CD3CAC">
        <w:rPr>
          <w:i/>
          <w:lang w:val="en-US"/>
        </w:rPr>
        <w:t xml:space="preserve">Co-existing evaluations between </w:t>
      </w:r>
      <w:r w:rsidR="007F7229" w:rsidRPr="00CD3CAC">
        <w:rPr>
          <w:i/>
          <w:lang w:eastAsia="zh-CN"/>
        </w:rPr>
        <w:t>DL+UL Wi-Fi and DL</w:t>
      </w:r>
      <w:r w:rsidR="007F7229">
        <w:rPr>
          <w:i/>
          <w:lang w:eastAsia="zh-CN"/>
        </w:rPr>
        <w:t xml:space="preserve">+UL </w:t>
      </w:r>
      <w:r w:rsidR="007F7229" w:rsidRPr="00CD3CAC">
        <w:rPr>
          <w:i/>
          <w:lang w:eastAsia="zh-CN"/>
        </w:rPr>
        <w:t xml:space="preserve">NR-U are </w:t>
      </w:r>
      <w:r w:rsidR="003669EF">
        <w:rPr>
          <w:i/>
          <w:lang w:eastAsia="zh-CN"/>
        </w:rPr>
        <w:t xml:space="preserve">the </w:t>
      </w:r>
      <w:r w:rsidR="007F7229">
        <w:rPr>
          <w:i/>
          <w:lang w:eastAsia="zh-CN"/>
        </w:rPr>
        <w:t>baseline</w:t>
      </w:r>
      <w:r w:rsidR="007F7229" w:rsidRPr="00CD3CAC">
        <w:rPr>
          <w:i/>
          <w:lang w:eastAsia="zh-CN"/>
        </w:rPr>
        <w:t>.</w:t>
      </w:r>
      <w:r w:rsidR="007F7229">
        <w:rPr>
          <w:i/>
          <w:lang w:eastAsia="zh-CN"/>
        </w:rPr>
        <w:t xml:space="preserve"> </w:t>
      </w:r>
      <w:r w:rsidR="00CD3CAC" w:rsidRPr="00CD3CAC">
        <w:rPr>
          <w:i/>
          <w:lang w:val="en-US"/>
        </w:rPr>
        <w:t xml:space="preserve">Co-existing evaluations between </w:t>
      </w:r>
      <w:r w:rsidR="00CD3CAC" w:rsidRPr="00CD3CAC">
        <w:rPr>
          <w:i/>
          <w:lang w:eastAsia="zh-CN"/>
        </w:rPr>
        <w:t>DL+UL Wi-Fi and DL-only NR-U are optional.</w:t>
      </w:r>
    </w:p>
    <w:p w14:paraId="107A7CA4" w14:textId="55371236" w:rsidR="004A3028" w:rsidRDefault="004A3028" w:rsidP="00CD71AF">
      <w:pPr>
        <w:jc w:val="both"/>
        <w:rPr>
          <w:lang w:val="en-US"/>
        </w:rPr>
      </w:pPr>
      <w:r>
        <w:rPr>
          <w:lang w:val="en-US"/>
        </w:rPr>
        <w:t xml:space="preserve">The evaluations should also target at assessing the </w:t>
      </w:r>
      <w:r w:rsidR="00CD3CAC">
        <w:rPr>
          <w:lang w:val="en-US"/>
        </w:rPr>
        <w:t>co</w:t>
      </w:r>
      <w:r w:rsidRPr="00DF0BB3">
        <w:rPr>
          <w:lang w:val="en-US"/>
        </w:rPr>
        <w:t xml:space="preserve">existence </w:t>
      </w:r>
      <w:r>
        <w:rPr>
          <w:lang w:val="en-US"/>
        </w:rPr>
        <w:t>within NR-U (i.e. between two NR-U operators’ networks)</w:t>
      </w:r>
      <w:r w:rsidRPr="00DF0BB3">
        <w:rPr>
          <w:lang w:val="en-US"/>
        </w:rPr>
        <w:t>, as well as NR-U-LAA coexistence</w:t>
      </w:r>
      <w:r>
        <w:rPr>
          <w:lang w:val="en-US"/>
        </w:rPr>
        <w:t>.</w:t>
      </w:r>
    </w:p>
    <w:p w14:paraId="2A0F7C7F" w14:textId="0679651D" w:rsidR="00C53BBB" w:rsidRPr="00CD3CAC" w:rsidRDefault="00CD3CAC" w:rsidP="00CD71AF">
      <w:pPr>
        <w:jc w:val="both"/>
        <w:rPr>
          <w:lang w:val="en-US"/>
        </w:rPr>
      </w:pPr>
      <w:r>
        <w:rPr>
          <w:b/>
          <w:i/>
          <w:lang w:val="en-US"/>
        </w:rPr>
        <w:t xml:space="preserve">Proposal </w:t>
      </w:r>
      <w:r w:rsidR="00B83CA6">
        <w:rPr>
          <w:b/>
          <w:i/>
          <w:lang w:val="en-US"/>
        </w:rPr>
        <w:t>4</w:t>
      </w:r>
      <w:r w:rsidR="004A3028" w:rsidRPr="002A3295">
        <w:rPr>
          <w:b/>
          <w:i/>
          <w:lang w:val="en-US"/>
        </w:rPr>
        <w:t>:</w:t>
      </w:r>
      <w:r w:rsidR="004A3028">
        <w:rPr>
          <w:b/>
          <w:i/>
          <w:lang w:val="en-US"/>
        </w:rPr>
        <w:t xml:space="preserve"> </w:t>
      </w:r>
      <w:r w:rsidRPr="00CD3CAC">
        <w:rPr>
          <w:i/>
          <w:lang w:val="en-US"/>
        </w:rPr>
        <w:t>NR-U</w:t>
      </w:r>
      <w:r w:rsidR="007F7229">
        <w:rPr>
          <w:i/>
          <w:lang w:val="en-US"/>
        </w:rPr>
        <w:t xml:space="preserve"> / </w:t>
      </w:r>
      <w:r w:rsidRPr="00CD3CAC">
        <w:rPr>
          <w:i/>
          <w:lang w:val="en-US"/>
        </w:rPr>
        <w:t xml:space="preserve">NR-U and </w:t>
      </w:r>
      <w:r w:rsidR="00CD71AF">
        <w:rPr>
          <w:i/>
          <w:lang w:val="en-US"/>
        </w:rPr>
        <w:t>NR-U</w:t>
      </w:r>
      <w:r w:rsidR="007F7229">
        <w:rPr>
          <w:i/>
          <w:lang w:val="en-US"/>
        </w:rPr>
        <w:t xml:space="preserve"> / LTE </w:t>
      </w:r>
      <w:r w:rsidRPr="00CD3CAC">
        <w:rPr>
          <w:i/>
          <w:lang w:val="en-US"/>
        </w:rPr>
        <w:t>LAA should also be evaluated though with lower priority</w:t>
      </w:r>
      <w:r>
        <w:rPr>
          <w:i/>
          <w:lang w:val="en-US"/>
        </w:rPr>
        <w:t>.</w:t>
      </w:r>
      <w:r w:rsidRPr="00CD3CAC">
        <w:rPr>
          <w:i/>
          <w:lang w:val="en-US"/>
        </w:rPr>
        <w:t xml:space="preserve"> </w:t>
      </w:r>
    </w:p>
    <w:p w14:paraId="4D4D4EF5" w14:textId="1F2DA0C1" w:rsidR="00024D4A" w:rsidRDefault="00CD3CAC" w:rsidP="00CD71AF">
      <w:pPr>
        <w:jc w:val="both"/>
        <w:rPr>
          <w:lang w:val="en-US" w:eastAsia="fi-FI"/>
        </w:rPr>
      </w:pPr>
      <w:r>
        <w:rPr>
          <w:lang w:val="en-US" w:eastAsia="fi-FI"/>
        </w:rPr>
        <w:t>As operation with high</w:t>
      </w:r>
      <w:r w:rsidR="003908ED">
        <w:rPr>
          <w:lang w:val="en-US" w:eastAsia="fi-FI"/>
        </w:rPr>
        <w:t>ly</w:t>
      </w:r>
      <w:r>
        <w:rPr>
          <w:lang w:val="en-US" w:eastAsia="fi-FI"/>
        </w:rPr>
        <w:t xml:space="preserve"> directional beamforming is primarily targeted for mmWave, we propose to assume omnidirectional antennas for coexistence evaluations </w:t>
      </w:r>
      <w:r w:rsidR="00562CE4">
        <w:rPr>
          <w:lang w:val="en-US" w:eastAsia="fi-FI"/>
        </w:rPr>
        <w:t>below 7GHz.</w:t>
      </w:r>
      <w:r>
        <w:rPr>
          <w:lang w:val="en-US" w:eastAsia="fi-FI"/>
        </w:rPr>
        <w:t xml:space="preserve"> </w:t>
      </w:r>
    </w:p>
    <w:p w14:paraId="5A3C81F9" w14:textId="24809B12" w:rsidR="00562CE4" w:rsidRPr="00CD3CAC" w:rsidRDefault="00B83CA6" w:rsidP="00CD71AF">
      <w:pPr>
        <w:jc w:val="both"/>
        <w:rPr>
          <w:i/>
          <w:lang w:val="en-US" w:eastAsia="fi-FI"/>
        </w:rPr>
      </w:pPr>
      <w:r>
        <w:rPr>
          <w:b/>
          <w:i/>
          <w:lang w:val="en-US"/>
        </w:rPr>
        <w:t>Proposal 5</w:t>
      </w:r>
      <w:r w:rsidR="00CD3CAC" w:rsidRPr="002A3295">
        <w:rPr>
          <w:b/>
          <w:i/>
          <w:lang w:val="en-US"/>
        </w:rPr>
        <w:t>:</w:t>
      </w:r>
      <w:r w:rsidR="00CD3CAC">
        <w:rPr>
          <w:b/>
          <w:i/>
          <w:lang w:val="en-US"/>
        </w:rPr>
        <w:t xml:space="preserve"> </w:t>
      </w:r>
      <w:r w:rsidR="00CD71AF">
        <w:rPr>
          <w:i/>
          <w:lang w:val="en-US" w:eastAsia="fi-FI"/>
        </w:rPr>
        <w:t>O</w:t>
      </w:r>
      <w:r w:rsidR="00CD3CAC" w:rsidRPr="00CD3CAC">
        <w:rPr>
          <w:i/>
          <w:lang w:val="en-US" w:eastAsia="fi-FI"/>
        </w:rPr>
        <w:t>mnidirectional antennas are assumed for coexistence evaluations below 7GHz</w:t>
      </w:r>
      <w:r w:rsidR="00CD3CAC">
        <w:rPr>
          <w:i/>
          <w:lang w:val="en-US" w:eastAsia="fi-FI"/>
        </w:rPr>
        <w:t>.</w:t>
      </w:r>
    </w:p>
    <w:p w14:paraId="28B8FEFA" w14:textId="48AC5520" w:rsidR="00576489" w:rsidRDefault="00576489" w:rsidP="00CD71AF">
      <w:pPr>
        <w:jc w:val="both"/>
        <w:rPr>
          <w:lang w:val="en-US"/>
        </w:rPr>
      </w:pPr>
      <w:r>
        <w:rPr>
          <w:lang w:val="en-US"/>
        </w:rPr>
        <w:t xml:space="preserve">To </w:t>
      </w:r>
      <w:r w:rsidR="001C40B3">
        <w:rPr>
          <w:lang w:val="en-US"/>
        </w:rPr>
        <w:t xml:space="preserve">achieve faster convergence on evaluation methodology and simulation assumptions, we propose to </w:t>
      </w:r>
      <w:r w:rsidR="00B848F2">
        <w:rPr>
          <w:lang w:val="en-US"/>
        </w:rPr>
        <w:t xml:space="preserve">reuse </w:t>
      </w:r>
      <w:r w:rsidR="001C40B3">
        <w:rPr>
          <w:lang w:val="en-US"/>
        </w:rPr>
        <w:t xml:space="preserve">general evaluations assumptions </w:t>
      </w:r>
      <w:r w:rsidR="00B848F2">
        <w:rPr>
          <w:lang w:val="en-US"/>
        </w:rPr>
        <w:t xml:space="preserve">specified in [3] </w:t>
      </w:r>
      <w:r w:rsidR="001C40B3">
        <w:rPr>
          <w:lang w:val="en-US"/>
        </w:rPr>
        <w:t xml:space="preserve">for </w:t>
      </w:r>
      <w:r w:rsidR="007F7229">
        <w:rPr>
          <w:lang w:val="en-US"/>
        </w:rPr>
        <w:t xml:space="preserve">LTE </w:t>
      </w:r>
      <w:r w:rsidR="001C40B3">
        <w:rPr>
          <w:lang w:val="en-US"/>
        </w:rPr>
        <w:t>LAA co</w:t>
      </w:r>
      <w:r>
        <w:rPr>
          <w:lang w:val="en-US"/>
        </w:rPr>
        <w:t>existence evalu</w:t>
      </w:r>
      <w:r w:rsidR="001C40B3">
        <w:rPr>
          <w:lang w:val="en-US"/>
        </w:rPr>
        <w:t>ations. Deviations for the simulations assumptions in [3] should be well justified.</w:t>
      </w:r>
    </w:p>
    <w:p w14:paraId="75769D52" w14:textId="1FDFA227" w:rsidR="00576489" w:rsidRPr="00CD71AF" w:rsidRDefault="00B83CA6" w:rsidP="00CD71AF">
      <w:pPr>
        <w:jc w:val="both"/>
        <w:rPr>
          <w:i/>
          <w:lang w:val="en-US" w:eastAsia="fi-FI"/>
        </w:rPr>
      </w:pPr>
      <w:r>
        <w:rPr>
          <w:b/>
          <w:i/>
          <w:lang w:val="en-US"/>
        </w:rPr>
        <w:t>Proposal 6</w:t>
      </w:r>
      <w:r w:rsidR="001C40B3" w:rsidRPr="002A3295">
        <w:rPr>
          <w:b/>
          <w:i/>
          <w:lang w:val="en-US"/>
        </w:rPr>
        <w:t>:</w:t>
      </w:r>
      <w:r w:rsidR="001C40B3">
        <w:rPr>
          <w:b/>
          <w:i/>
          <w:lang w:val="en-US"/>
        </w:rPr>
        <w:t xml:space="preserve"> </w:t>
      </w:r>
      <w:r w:rsidR="007F7229">
        <w:rPr>
          <w:i/>
          <w:lang w:val="en-US"/>
        </w:rPr>
        <w:t>F</w:t>
      </w:r>
      <w:r w:rsidR="001C40B3" w:rsidRPr="001C40B3">
        <w:rPr>
          <w:i/>
          <w:lang w:val="en-US"/>
        </w:rPr>
        <w:t xml:space="preserve">or coexistence evaluations below 7GHz, reuse general evaluations assumptions specified for </w:t>
      </w:r>
      <w:r w:rsidR="007F7229">
        <w:rPr>
          <w:i/>
          <w:lang w:val="en-US"/>
        </w:rPr>
        <w:t>LTE (e)</w:t>
      </w:r>
      <w:r w:rsidR="001C40B3" w:rsidRPr="001C40B3">
        <w:rPr>
          <w:i/>
          <w:lang w:val="en-US"/>
        </w:rPr>
        <w:t>LAA coexistence evaluations.</w:t>
      </w:r>
    </w:p>
    <w:p w14:paraId="58EC71E1" w14:textId="398D674E" w:rsidR="003A7410" w:rsidRDefault="003A7410" w:rsidP="00553BC1">
      <w:pPr>
        <w:jc w:val="both"/>
        <w:rPr>
          <w:lang w:val="en-US"/>
        </w:rPr>
      </w:pPr>
      <w:r>
        <w:rPr>
          <w:lang w:val="en-US"/>
        </w:rPr>
        <w:t xml:space="preserve">Though </w:t>
      </w:r>
      <w:r w:rsidR="00CD71AF">
        <w:rPr>
          <w:lang w:val="en-US"/>
        </w:rPr>
        <w:t>simulations</w:t>
      </w:r>
      <w:r>
        <w:rPr>
          <w:lang w:val="en-US"/>
        </w:rPr>
        <w:t xml:space="preserve"> assump</w:t>
      </w:r>
      <w:r w:rsidR="00CD71AF">
        <w:rPr>
          <w:lang w:val="en-US"/>
        </w:rPr>
        <w:t>tions and p</w:t>
      </w:r>
      <w:r>
        <w:rPr>
          <w:lang w:val="en-US"/>
        </w:rPr>
        <w:t xml:space="preserve">arameters are only listed for unlicensed cells, they </w:t>
      </w:r>
      <w:r w:rsidR="00CD71AF">
        <w:rPr>
          <w:lang w:val="en-US"/>
        </w:rPr>
        <w:t>are generally applicab</w:t>
      </w:r>
      <w:r>
        <w:rPr>
          <w:lang w:val="en-US"/>
        </w:rPr>
        <w:t>le to study co-existence of diff</w:t>
      </w:r>
      <w:r w:rsidR="00CD71AF">
        <w:rPr>
          <w:lang w:val="en-US"/>
        </w:rPr>
        <w:t>erent NR-U deployment scenarios</w:t>
      </w:r>
      <w:r>
        <w:rPr>
          <w:lang w:val="en-US"/>
        </w:rPr>
        <w:t xml:space="preserve"> as listed in </w:t>
      </w:r>
      <w:r w:rsidR="00CD71AF">
        <w:rPr>
          <w:lang w:val="en-US"/>
        </w:rPr>
        <w:t>[4]</w:t>
      </w:r>
      <w:r>
        <w:rPr>
          <w:lang w:val="en-US"/>
        </w:rPr>
        <w:t xml:space="preserve"> (standalone</w:t>
      </w:r>
      <w:r w:rsidR="00D3400E">
        <w:rPr>
          <w:lang w:val="en-US"/>
        </w:rPr>
        <w:t xml:space="preserve"> </w:t>
      </w:r>
      <w:r>
        <w:rPr>
          <w:lang w:val="en-US"/>
        </w:rPr>
        <w:t>and dual co</w:t>
      </w:r>
      <w:r w:rsidR="00CD71AF">
        <w:rPr>
          <w:lang w:val="en-US"/>
        </w:rPr>
        <w:t>nn</w:t>
      </w:r>
      <w:r>
        <w:rPr>
          <w:lang w:val="en-US"/>
        </w:rPr>
        <w:t>ectivity).</w:t>
      </w:r>
    </w:p>
    <w:p w14:paraId="00C0E48C" w14:textId="18AC3769" w:rsidR="00D9103A" w:rsidRDefault="00D9103A" w:rsidP="00553BC1">
      <w:pPr>
        <w:jc w:val="both"/>
        <w:rPr>
          <w:lang w:val="en-US"/>
        </w:rPr>
      </w:pPr>
      <w:r>
        <w:rPr>
          <w:lang w:val="en-US"/>
        </w:rPr>
        <w:t>Regarding the evaluations for mmWave bands, we see that the basic system design (e.g. waveform, subcarrier spacing, etc.) should be discussed first before agreeing on any specific simulation assumptions.</w:t>
      </w:r>
    </w:p>
    <w:p w14:paraId="41888580" w14:textId="5B793769" w:rsidR="00553BC1" w:rsidRPr="00534629" w:rsidRDefault="00553BC1" w:rsidP="00553BC1">
      <w:pPr>
        <w:pStyle w:val="Heading1"/>
        <w:rPr>
          <w:rFonts w:ascii="Times New Roman" w:hAnsi="Times New Roman"/>
          <w:lang w:val="en-US"/>
        </w:rPr>
      </w:pPr>
      <w:r>
        <w:rPr>
          <w:rFonts w:ascii="Times New Roman" w:hAnsi="Times New Roman"/>
          <w:lang w:val="en-US"/>
        </w:rPr>
        <w:t>3</w:t>
      </w:r>
      <w:r w:rsidRPr="00534629">
        <w:rPr>
          <w:rFonts w:ascii="Times New Roman" w:hAnsi="Times New Roman"/>
          <w:lang w:val="en-US"/>
        </w:rPr>
        <w:tab/>
      </w:r>
      <w:r w:rsidRPr="00553BC1">
        <w:rPr>
          <w:rFonts w:ascii="Times New Roman" w:hAnsi="Times New Roman"/>
          <w:lang w:val="en-US"/>
        </w:rPr>
        <w:t>Indoor below 7 GHz</w:t>
      </w:r>
      <w:r w:rsidRPr="00534629">
        <w:rPr>
          <w:rFonts w:ascii="Times New Roman" w:hAnsi="Times New Roman"/>
          <w:lang w:val="en-US"/>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10"/>
        <w:gridCol w:w="6758"/>
        <w:gridCol w:w="10"/>
      </w:tblGrid>
      <w:tr w:rsidR="003E20CE" w:rsidRPr="00534629" w14:paraId="2D5AF456" w14:textId="77777777" w:rsidTr="00DD1AC3">
        <w:trPr>
          <w:gridAfter w:val="1"/>
          <w:wAfter w:w="10" w:type="dxa"/>
          <w:jc w:val="center"/>
        </w:trPr>
        <w:tc>
          <w:tcPr>
            <w:tcW w:w="2808"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1FAB0E22" w14:textId="77777777" w:rsidR="003E20CE" w:rsidRPr="00534629" w:rsidRDefault="003E20CE" w:rsidP="00055DC9">
            <w:pPr>
              <w:pStyle w:val="TAH"/>
              <w:keepNext w:val="0"/>
              <w:keepLines w:val="0"/>
              <w:widowControl w:val="0"/>
              <w:jc w:val="left"/>
              <w:rPr>
                <w:rFonts w:cs="Arial"/>
                <w:szCs w:val="18"/>
                <w:lang w:val="en-US"/>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0049E175" w14:textId="77777777" w:rsidR="003E20CE" w:rsidRPr="00534629" w:rsidRDefault="003E20CE" w:rsidP="00055DC9">
            <w:pPr>
              <w:pStyle w:val="TAH"/>
              <w:keepNext w:val="0"/>
              <w:keepLines w:val="0"/>
              <w:widowControl w:val="0"/>
              <w:rPr>
                <w:rFonts w:cs="Arial"/>
                <w:szCs w:val="18"/>
                <w:lang w:val="en-US"/>
              </w:rPr>
            </w:pPr>
            <w:r w:rsidRPr="00534629">
              <w:rPr>
                <w:rFonts w:cs="Arial"/>
                <w:szCs w:val="18"/>
                <w:lang w:val="en-US"/>
              </w:rPr>
              <w:t>Unlicensed cell</w:t>
            </w:r>
          </w:p>
        </w:tc>
      </w:tr>
      <w:tr w:rsidR="003E20CE" w:rsidRPr="00534629" w14:paraId="0C0625E7"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55C4EE1"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4452414" w14:textId="77777777" w:rsidR="00520E6A" w:rsidRPr="00A90784" w:rsidRDefault="00520E6A" w:rsidP="00055DC9">
            <w:pPr>
              <w:pStyle w:val="TAL"/>
              <w:keepNext w:val="0"/>
              <w:keepLines w:val="0"/>
              <w:widowControl w:val="0"/>
            </w:pPr>
            <w:r w:rsidRPr="00B11515">
              <w:t xml:space="preserve">Two operators </w:t>
            </w:r>
            <w:r w:rsidRPr="00A90784">
              <w:t xml:space="preserve">deploy 4 small cells each in the single-floor building. </w:t>
            </w:r>
          </w:p>
          <w:p w14:paraId="2B85E5C3" w14:textId="77777777" w:rsidR="00520E6A" w:rsidRPr="00A90784" w:rsidRDefault="00520E6A" w:rsidP="00055DC9">
            <w:pPr>
              <w:pStyle w:val="TAL"/>
              <w:keepNext w:val="0"/>
              <w:keepLines w:val="0"/>
              <w:widowControl w:val="0"/>
            </w:pPr>
          </w:p>
          <w:p w14:paraId="4ACC4327" w14:textId="77777777" w:rsidR="00520E6A" w:rsidRPr="00A90784" w:rsidRDefault="00520E6A" w:rsidP="00055DC9">
            <w:pPr>
              <w:pStyle w:val="TAL"/>
              <w:keepNext w:val="0"/>
              <w:keepLines w:val="0"/>
              <w:widowControl w:val="0"/>
            </w:pPr>
            <w:r w:rsidRPr="00A90784">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0F7EBC30" w14:textId="4C1480AF" w:rsidR="0087653E" w:rsidRPr="00534629" w:rsidRDefault="00520E6A" w:rsidP="00055DC9">
            <w:pPr>
              <w:pStyle w:val="ListParagraph"/>
              <w:widowControl w:val="0"/>
              <w:ind w:left="357"/>
              <w:rPr>
                <w:rFonts w:ascii="Arial" w:hAnsi="Arial" w:cs="Arial"/>
                <w:sz w:val="18"/>
                <w:szCs w:val="18"/>
                <w:lang w:val="en-US"/>
              </w:rPr>
            </w:pPr>
            <w:r w:rsidRPr="00B11515">
              <w:rPr>
                <w:noProof/>
              </w:rPr>
              <mc:AlternateContent>
                <mc:Choice Requires="wpc">
                  <w:drawing>
                    <wp:inline distT="0" distB="0" distL="0" distR="0" wp14:anchorId="439D3EC5" wp14:editId="6497C328">
                      <wp:extent cx="3388360" cy="1821180"/>
                      <wp:effectExtent l="4445" t="0" r="0" b="0"/>
                      <wp:docPr id="18" name="Canvas 1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428212" y="401215"/>
                                  <a:ext cx="2880360" cy="1371600"/>
                                </a:xfrm>
                                <a:prstGeom prst="rect">
                                  <a:avLst/>
                                </a:prstGeom>
                                <a:noFill/>
                                <a:ln>
                                  <a:noFill/>
                                </a:ln>
                                <a:effectLst/>
                                <a:extLst>
                                  <a:ext uri="{909E8E84-426E-40DD-AFC4-6F175D3DCCD1}">
                                    <a14:hiddenFill xmlns:a14="http://schemas.microsoft.com/office/drawing/2010/main">
                                      <a:solidFill>
                                        <a:srgbClr val="4F81BD"/>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EEECE1"/>
                                        </a:outerShdw>
                                      </a:effectLst>
                                    </a14:hiddenEffects>
                                  </a:ext>
                                </a:extLst>
                              </pic:spPr>
                            </pic:pic>
                            <wpg:wgp>
                              <wpg:cNvPr id="2" name="Group 24"/>
                              <wpg:cNvGrpSpPr>
                                <a:grpSpLocks/>
                              </wpg:cNvGrpSpPr>
                              <wpg:grpSpPr bwMode="auto">
                                <a:xfrm>
                                  <a:off x="449273" y="75255"/>
                                  <a:ext cx="2821223" cy="266700"/>
                                  <a:chOff x="332269" y="0"/>
                                  <a:chExt cx="2821223" cy="266700"/>
                                </a:xfrm>
                              </wpg:grpSpPr>
                              <wps:wsp>
                                <wps:cNvPr id="3" name="Straight Arrow Connector 25"/>
                                <wps:cNvCnPr>
                                  <a:cxnSpLocks noChangeShapeType="1"/>
                                </wps:cNvCnPr>
                                <wps:spPr bwMode="auto">
                                  <a:xfrm>
                                    <a:off x="332269" y="221215"/>
                                    <a:ext cx="2821223" cy="0"/>
                                  </a:xfrm>
                                  <a:prstGeom prst="straightConnector1">
                                    <a:avLst/>
                                  </a:prstGeom>
                                  <a:noFill/>
                                  <a:ln w="12700" algn="ctr">
                                    <a:solidFill>
                                      <a:srgbClr val="000000"/>
                                    </a:solidFill>
                                    <a:round/>
                                    <a:headEnd type="arrow" w="med" len="med"/>
                                    <a:tailEnd type="arrow" w="med" len="med"/>
                                  </a:ln>
                                </wps:spPr>
                                <wps:bodyPr/>
                              </wps:wsp>
                              <wps:wsp>
                                <wps:cNvPr id="6" name="TextBox 67"/>
                                <wps:cNvSpPr txBox="1">
                                  <a:spLocks noChangeArrowheads="1"/>
                                </wps:cNvSpPr>
                                <wps:spPr bwMode="auto">
                                  <a:xfrm>
                                    <a:off x="1439277" y="0"/>
                                    <a:ext cx="60706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7DA7F9" w14:textId="77777777" w:rsidR="00DD1AC3" w:rsidRDefault="00DD1AC3" w:rsidP="00520E6A">
                                      <w:pPr>
                                        <w:pStyle w:val="NormalWeb"/>
                                        <w:spacing w:before="0" w:beforeAutospacing="0" w:after="0" w:afterAutospacing="0"/>
                                        <w:textAlignment w:val="baseline"/>
                                      </w:pPr>
                                      <w:r w:rsidRPr="00B11515">
                                        <w:rPr>
                                          <w:rFonts w:ascii="Arial" w:hAnsi="Arial"/>
                                          <w:color w:val="000000"/>
                                          <w:kern w:val="24"/>
                                        </w:rPr>
                                        <w:t>120 m</w:t>
                                      </w:r>
                                    </w:p>
                                  </w:txbxContent>
                                </wps:txbx>
                                <wps:bodyPr rot="0" vert="horz" wrap="none" lIns="91440" tIns="45720" rIns="91440" bIns="45720" anchor="t" anchorCtr="0" upright="1">
                                  <a:spAutoFit/>
                                </wps:bodyPr>
                              </wps:wsp>
                            </wpg:wgp>
                            <wpg:wgp>
                              <wpg:cNvPr id="7" name="Group 27"/>
                              <wpg:cNvGrpSpPr>
                                <a:grpSpLocks/>
                              </wpg:cNvGrpSpPr>
                              <wpg:grpSpPr bwMode="auto">
                                <a:xfrm>
                                  <a:off x="120086" y="438073"/>
                                  <a:ext cx="430530" cy="1299410"/>
                                  <a:chOff x="3082" y="362818"/>
                                  <a:chExt cx="430530" cy="1299410"/>
                                </a:xfrm>
                              </wpg:grpSpPr>
                              <wps:wsp>
                                <wps:cNvPr id="8" name="Straight Arrow Connector 28"/>
                                <wps:cNvCnPr>
                                  <a:cxnSpLocks noChangeShapeType="1"/>
                                </wps:cNvCnPr>
                                <wps:spPr bwMode="auto">
                                  <a:xfrm>
                                    <a:off x="217787" y="362818"/>
                                    <a:ext cx="0" cy="1299410"/>
                                  </a:xfrm>
                                  <a:prstGeom prst="straightConnector1">
                                    <a:avLst/>
                                  </a:prstGeom>
                                  <a:noFill/>
                                  <a:ln w="12700" algn="ctr">
                                    <a:solidFill>
                                      <a:srgbClr val="000000"/>
                                    </a:solidFill>
                                    <a:round/>
                                    <a:headEnd type="arrow" w="med" len="med"/>
                                    <a:tailEnd type="arrow" w="med" len="med"/>
                                  </a:ln>
                                </wps:spPr>
                                <wps:bodyPr/>
                              </wps:wsp>
                              <wps:wsp>
                                <wps:cNvPr id="9" name="TextBox 72"/>
                                <wps:cNvSpPr txBox="1">
                                  <a:spLocks noChangeArrowheads="1"/>
                                </wps:cNvSpPr>
                                <wps:spPr bwMode="auto">
                                  <a:xfrm rot="-5400000">
                                    <a:off x="39249" y="708980"/>
                                    <a:ext cx="35819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E754E" w14:textId="77777777" w:rsidR="00DD1AC3" w:rsidRDefault="00DD1AC3" w:rsidP="00520E6A">
                                      <w:pPr>
                                        <w:pStyle w:val="NormalWeb"/>
                                        <w:spacing w:before="0" w:beforeAutospacing="0" w:after="0" w:afterAutospacing="0"/>
                                        <w:textAlignment w:val="baseline"/>
                                      </w:pPr>
                                      <w:r w:rsidRPr="00B11515">
                                        <w:rPr>
                                          <w:rFonts w:ascii="Arial" w:hAnsi="Arial"/>
                                          <w:color w:val="000000"/>
                                          <w:kern w:val="24"/>
                                        </w:rPr>
                                        <w:t>50 m</w:t>
                                      </w:r>
                                    </w:p>
                                  </w:txbxContent>
                                </wps:txbx>
                                <wps:bodyPr rot="0" vert="horz" wrap="none" lIns="91440" tIns="45720" rIns="91440" bIns="45720" anchor="t" anchorCtr="0" upright="1">
                                  <a:spAutoFit/>
                                </wps:bodyPr>
                              </wps:wsp>
                            </wpg:wgp>
                            <wps:wsp>
                              <wps:cNvPr id="10" name="Oval 30"/>
                              <wps:cNvSpPr>
                                <a:spLocks noChangeArrowheads="1"/>
                              </wps:cNvSpPr>
                              <wps:spPr bwMode="auto">
                                <a:xfrm>
                                  <a:off x="1430603" y="1050615"/>
                                  <a:ext cx="57973" cy="50081"/>
                                </a:xfrm>
                                <a:prstGeom prst="ellipse">
                                  <a:avLst/>
                                </a:prstGeom>
                                <a:solidFill>
                                  <a:srgbClr val="4F6228"/>
                                </a:solidFill>
                                <a:ln w="25400" algn="ctr">
                                  <a:solidFill>
                                    <a:srgbClr val="4F6228"/>
                                  </a:solidFill>
                                  <a:round/>
                                  <a:headEnd/>
                                  <a:tailEnd/>
                                </a:ln>
                              </wps:spPr>
                              <wps:txbx>
                                <w:txbxContent>
                                  <w:p w14:paraId="439355F2"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1" name="Oval 31"/>
                              <wps:cNvSpPr>
                                <a:spLocks noChangeArrowheads="1"/>
                              </wps:cNvSpPr>
                              <wps:spPr bwMode="auto">
                                <a:xfrm>
                                  <a:off x="733834" y="1050615"/>
                                  <a:ext cx="57973" cy="50081"/>
                                </a:xfrm>
                                <a:prstGeom prst="ellipse">
                                  <a:avLst/>
                                </a:prstGeom>
                                <a:solidFill>
                                  <a:srgbClr val="4F6228"/>
                                </a:solidFill>
                                <a:ln w="25400" algn="ctr">
                                  <a:solidFill>
                                    <a:srgbClr val="4F6228"/>
                                  </a:solidFill>
                                  <a:round/>
                                  <a:headEnd/>
                                  <a:tailEnd/>
                                </a:ln>
                              </wps:spPr>
                              <wps:txbx>
                                <w:txbxContent>
                                  <w:p w14:paraId="07984E73"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2" name="Oval 45"/>
                              <wps:cNvSpPr>
                                <a:spLocks noChangeArrowheads="1"/>
                              </wps:cNvSpPr>
                              <wps:spPr bwMode="auto">
                                <a:xfrm>
                                  <a:off x="2121763" y="1059936"/>
                                  <a:ext cx="57973" cy="50081"/>
                                </a:xfrm>
                                <a:prstGeom prst="ellipse">
                                  <a:avLst/>
                                </a:prstGeom>
                                <a:solidFill>
                                  <a:srgbClr val="4F6228"/>
                                </a:solidFill>
                                <a:ln w="25400" algn="ctr">
                                  <a:solidFill>
                                    <a:srgbClr val="4F6228"/>
                                  </a:solidFill>
                                  <a:round/>
                                  <a:headEnd/>
                                  <a:tailEnd/>
                                </a:ln>
                              </wps:spPr>
                              <wps:txbx>
                                <w:txbxContent>
                                  <w:p w14:paraId="021FAED5"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3" name="Oval 46"/>
                              <wps:cNvSpPr>
                                <a:spLocks noChangeArrowheads="1"/>
                              </wps:cNvSpPr>
                              <wps:spPr bwMode="auto">
                                <a:xfrm>
                                  <a:off x="2822223" y="1050615"/>
                                  <a:ext cx="57973" cy="50081"/>
                                </a:xfrm>
                                <a:prstGeom prst="ellipse">
                                  <a:avLst/>
                                </a:prstGeom>
                                <a:solidFill>
                                  <a:srgbClr val="4F6228"/>
                                </a:solidFill>
                                <a:ln w="25400" algn="ctr">
                                  <a:solidFill>
                                    <a:srgbClr val="4F6228"/>
                                  </a:solidFill>
                                  <a:round/>
                                  <a:headEnd/>
                                  <a:tailEnd/>
                                </a:ln>
                              </wps:spPr>
                              <wps:txbx>
                                <w:txbxContent>
                                  <w:p w14:paraId="773B891D"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4" name="Oval 47"/>
                              <wps:cNvSpPr>
                                <a:spLocks noChangeArrowheads="1"/>
                              </wps:cNvSpPr>
                              <wps:spPr bwMode="auto">
                                <a:xfrm>
                                  <a:off x="1549669" y="1053995"/>
                                  <a:ext cx="57973" cy="50081"/>
                                </a:xfrm>
                                <a:prstGeom prst="ellipse">
                                  <a:avLst/>
                                </a:prstGeom>
                                <a:solidFill>
                                  <a:srgbClr val="E46C0A"/>
                                </a:solidFill>
                                <a:ln w="25400" algn="ctr">
                                  <a:solidFill>
                                    <a:srgbClr val="E46C0A"/>
                                  </a:solidFill>
                                  <a:round/>
                                  <a:headEnd/>
                                  <a:tailEnd/>
                                </a:ln>
                              </wps:spPr>
                              <wps:txbx>
                                <w:txbxContent>
                                  <w:p w14:paraId="4ADFDF33"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5" name="Oval 48"/>
                              <wps:cNvSpPr>
                                <a:spLocks noChangeArrowheads="1"/>
                              </wps:cNvSpPr>
                              <wps:spPr bwMode="auto">
                                <a:xfrm>
                                  <a:off x="852900" y="1053995"/>
                                  <a:ext cx="57973" cy="50081"/>
                                </a:xfrm>
                                <a:prstGeom prst="ellipse">
                                  <a:avLst/>
                                </a:prstGeom>
                                <a:solidFill>
                                  <a:srgbClr val="E46C0A"/>
                                </a:solidFill>
                                <a:ln w="25400" algn="ctr">
                                  <a:solidFill>
                                    <a:srgbClr val="E46C0A"/>
                                  </a:solidFill>
                                  <a:round/>
                                  <a:headEnd/>
                                  <a:tailEnd/>
                                </a:ln>
                              </wps:spPr>
                              <wps:txbx>
                                <w:txbxContent>
                                  <w:p w14:paraId="6F0E604B"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6" name="Oval 49"/>
                              <wps:cNvSpPr>
                                <a:spLocks noChangeArrowheads="1"/>
                              </wps:cNvSpPr>
                              <wps:spPr bwMode="auto">
                                <a:xfrm>
                                  <a:off x="2240829" y="1063316"/>
                                  <a:ext cx="57973" cy="50081"/>
                                </a:xfrm>
                                <a:prstGeom prst="ellipse">
                                  <a:avLst/>
                                </a:prstGeom>
                                <a:solidFill>
                                  <a:srgbClr val="E46C0A"/>
                                </a:solidFill>
                                <a:ln w="25400" algn="ctr">
                                  <a:solidFill>
                                    <a:srgbClr val="E46C0A"/>
                                  </a:solidFill>
                                  <a:round/>
                                  <a:headEnd/>
                                  <a:tailEnd/>
                                </a:ln>
                              </wps:spPr>
                              <wps:txbx>
                                <w:txbxContent>
                                  <w:p w14:paraId="76B42988"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s:wsp>
                              <wps:cNvPr id="17" name="Oval 50"/>
                              <wps:cNvSpPr>
                                <a:spLocks noChangeArrowheads="1"/>
                              </wps:cNvSpPr>
                              <wps:spPr bwMode="auto">
                                <a:xfrm>
                                  <a:off x="2941289" y="1053995"/>
                                  <a:ext cx="57973" cy="50081"/>
                                </a:xfrm>
                                <a:prstGeom prst="ellipse">
                                  <a:avLst/>
                                </a:prstGeom>
                                <a:solidFill>
                                  <a:srgbClr val="E46C0A"/>
                                </a:solidFill>
                                <a:ln w="25400" algn="ctr">
                                  <a:solidFill>
                                    <a:srgbClr val="E46C0A"/>
                                  </a:solidFill>
                                  <a:round/>
                                  <a:headEnd/>
                                  <a:tailEnd/>
                                </a:ln>
                              </wps:spPr>
                              <wps:txbx>
                                <w:txbxContent>
                                  <w:p w14:paraId="340DE6E8"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wps:txbx>
                              <wps:bodyPr rot="0" vert="horz" wrap="square" lIns="91440" tIns="45720" rIns="91440" bIns="45720" anchor="ctr" anchorCtr="0" upright="1">
                                <a:noAutofit/>
                              </wps:bodyPr>
                            </wps:wsp>
                          </wpc:wpc>
                        </a:graphicData>
                      </a:graphic>
                    </wp:inline>
                  </w:drawing>
                </mc:Choice>
                <mc:Fallback>
                  <w:pict>
                    <v:group w14:anchorId="439D3EC5" id="Canvas 18" o:spid="_x0000_s1026"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height:18211;visibility:visible;mso-wrap-style:square">
                        <v:fill o:detectmouseclick="t"/>
                        <v:path o:connecttype="none"/>
                      </v:shape>
                      <v:shape id="Picture 23" o:spid="_x0000_s1028" type="#_x0000_t75" style="position:absolute;left:4282;top:4012;width:28803;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" fillcolor="#4f81bd">
                        <v:imagedata r:id="rId13" o:title=""/>
                        <v:shadow color="#eeece1"/>
                      </v:shape>
                      <v:group id="Group 24" o:spid="_x0000_s1029" style="position:absolute;left:4492;top:752;width:28212;height:2667" coordorigin="3322" coordsize="28212,2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32" coordsize="21600,21600" o:spt="32" o:oned="t" path="m,l21600,21600e" filled="f">
                          <v:path arrowok="t" fillok="f" o:connecttype="none"/>
                          <o:lock v:ext="edit" shapetype="t"/>
                        </v:shapetype>
                        <v:shape id="Straight Arrow Connector 25" o:spid="_x0000_s1030" type="#_x0000_t32" style="position:absolute;left:3322;top:2212;width:282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"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2;width:6071;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317DA7F9" w14:textId="77777777" w:rsidR="00DD1AC3" w:rsidRDefault="00DD1AC3" w:rsidP="00520E6A">
                                <w:pPr>
                                  <w:pStyle w:val="NormalWeb"/>
                                  <w:spacing w:before="0" w:beforeAutospacing="0" w:after="0" w:afterAutospacing="0"/>
                                  <w:textAlignment w:val="baseline"/>
                                </w:pPr>
                                <w:r w:rsidRPr="00B11515">
                                  <w:rPr>
                                    <w:rFonts w:ascii="Arial" w:hAnsi="Arial"/>
                                    <w:color w:val="000000"/>
                                    <w:kern w:val="24"/>
                                  </w:rPr>
                                  <w:t>120 m</w:t>
                                </w:r>
                              </w:p>
                            </w:txbxContent>
                          </v:textbox>
                        </v:shape>
                      </v:group>
                      <v:group id="Group 27" o:spid="_x0000_s1032" style="position:absolute;left:1200;top:4380;width:4306;height:12994" coordorigin="30,3628" coordsize="4305,12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28" o:spid="_x0000_s1033" type="#_x0000_t32" style="position:absolute;left:2177;top:3628;width:0;height:129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" strokeweight="1pt">
                          <v:stroke startarrow="open" endarrow="open"/>
                        </v:shape>
                        <v:shape id="TextBox 72" o:spid="_x0000_s1034" type="#_x0000_t202" style="position:absolute;left:392;top:7089;width:3582;height:4306;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" filled="f" stroked="f">
                          <v:textbox style="mso-fit-shape-to-text:t">
                            <w:txbxContent>
                              <w:p w14:paraId="26CE754E" w14:textId="77777777" w:rsidR="00DD1AC3" w:rsidRDefault="00DD1AC3" w:rsidP="00520E6A">
                                <w:pPr>
                                  <w:pStyle w:val="NormalWeb"/>
                                  <w:spacing w:before="0" w:beforeAutospacing="0" w:after="0" w:afterAutospacing="0"/>
                                  <w:textAlignment w:val="baseline"/>
                                </w:pPr>
                                <w:r w:rsidRPr="00B11515">
                                  <w:rPr>
                                    <w:rFonts w:ascii="Arial" w:hAnsi="Arial"/>
                                    <w:color w:val="000000"/>
                                    <w:kern w:val="24"/>
                                  </w:rPr>
                                  <w:t>50 m</w:t>
                                </w:r>
                              </w:p>
                            </w:txbxContent>
                          </v:textbox>
                        </v:shape>
                      </v:group>
                      <v:oval id="Oval 30" o:spid="_x0000_s1035" style="position:absolute;left:14306;top:10506;width:579;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" fillcolor="#4f6228" strokecolor="#4f6228" strokeweight="2pt">
                        <v:textbox>
                          <w:txbxContent>
                            <w:p w14:paraId="439355F2"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v:oval id="Oval 31" o:spid="_x0000_s1036" style="position:absolute;left:7338;top:10506;width:580;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" fillcolor="#4f6228" strokecolor="#4f6228" strokeweight="2pt">
                        <v:textbox>
                          <w:txbxContent>
                            <w:p w14:paraId="07984E73"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v:oval id="Oval 45" o:spid="_x0000_s1037" style="position:absolute;left:21217;top:10599;width:580;height: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" fillcolor="#4f6228" strokecolor="#4f6228" strokeweight="2pt">
                        <v:textbox>
                          <w:txbxContent>
                            <w:p w14:paraId="021FAED5"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v:oval id="Oval 46" o:spid="_x0000_s1038" style="position:absolute;left:28222;top:10506;width:579;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" fillcolor="#4f6228" strokecolor="#4f6228" strokeweight="2pt">
                        <v:textbox>
                          <w:txbxContent>
                            <w:p w14:paraId="773B891D"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v:oval id="Oval 47" o:spid="_x0000_s1039" style="position:absolute;left:15496;top:10539;width:580;height: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" fillcolor="#e46c0a" strokecolor="#e46c0a" strokeweight="2pt">
                        <v:textbox>
                          <w:txbxContent>
                            <w:p w14:paraId="4ADFDF33"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v:oval id="Oval 48" o:spid="_x0000_s1040" style="position:absolute;left:8529;top:10539;width:579;height: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" fillcolor="#e46c0a" strokecolor="#e46c0a" strokeweight="2pt">
                        <v:textbox>
                          <w:txbxContent>
                            <w:p w14:paraId="6F0E604B"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v:oval id="Oval 49" o:spid="_x0000_s1041" style="position:absolute;left:22408;top:10633;width:580;height: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" fillcolor="#e46c0a" strokecolor="#e46c0a" strokeweight="2pt">
                        <v:textbox>
                          <w:txbxContent>
                            <w:p w14:paraId="76B42988"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v:oval id="Oval 50" o:spid="_x0000_s1042" style="position:absolute;left:29412;top:10539;width:580;height: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" fillcolor="#e46c0a" strokecolor="#e46c0a" strokeweight="2pt">
                        <v:textbox>
                          <w:txbxContent>
                            <w:p w14:paraId="340DE6E8" w14:textId="77777777" w:rsidR="00DD1AC3" w:rsidRDefault="00DD1AC3" w:rsidP="00520E6A">
                              <w:pPr>
                                <w:pStyle w:val="NormalWeb"/>
                                <w:spacing w:before="0" w:beforeAutospacing="0" w:after="0" w:afterAutospacing="0"/>
                              </w:pPr>
                              <w:r w:rsidRPr="00B11515">
                                <w:rPr>
                                  <w:rFonts w:eastAsia="Times New Roman"/>
                                  <w:color w:val="FFFFFF"/>
                                  <w:kern w:val="24"/>
                                  <w:sz w:val="22"/>
                                  <w:szCs w:val="22"/>
                                </w:rPr>
                                <w:t> </w:t>
                              </w:r>
                            </w:p>
                          </w:txbxContent>
                        </v:textbox>
                      </v:oval>
                      <w10:anchorlock/>
                    </v:group>
                  </w:pict>
                </mc:Fallback>
              </mc:AlternateContent>
            </w:r>
          </w:p>
        </w:tc>
      </w:tr>
      <w:tr w:rsidR="003E20CE" w:rsidRPr="00534629" w14:paraId="6BC7708A"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62E8D131"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8AE24D3" w14:textId="105FB2B6" w:rsidR="003E20CE" w:rsidRPr="00534629" w:rsidRDefault="003E20CE" w:rsidP="00055DC9">
            <w:pPr>
              <w:pStyle w:val="TAL"/>
              <w:keepNext w:val="0"/>
              <w:keepLines w:val="0"/>
              <w:widowControl w:val="0"/>
              <w:rPr>
                <w:rFonts w:cs="Arial"/>
                <w:color w:val="FF0000"/>
                <w:szCs w:val="18"/>
                <w:lang w:val="en-US"/>
              </w:rPr>
            </w:pPr>
            <w:r w:rsidRPr="00534629">
              <w:rPr>
                <w:rFonts w:cs="Arial"/>
                <w:szCs w:val="18"/>
                <w:lang w:val="en-US"/>
              </w:rPr>
              <w:t>20</w:t>
            </w:r>
            <w:r w:rsidR="00DE0924">
              <w:rPr>
                <w:rFonts w:cs="Arial"/>
                <w:szCs w:val="18"/>
                <w:lang w:val="en-US"/>
              </w:rPr>
              <w:t xml:space="preserve"> </w:t>
            </w:r>
            <w:r w:rsidRPr="00534629">
              <w:rPr>
                <w:rFonts w:cs="Arial"/>
                <w:szCs w:val="18"/>
                <w:lang w:val="en-US"/>
              </w:rPr>
              <w:t>MHz</w:t>
            </w:r>
          </w:p>
        </w:tc>
      </w:tr>
      <w:tr w:rsidR="003E20CE" w:rsidRPr="00534629" w14:paraId="3C816E4D"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5D355FAF"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63A498A9" w14:textId="4257B3ED" w:rsidR="003E20CE" w:rsidRPr="00534629" w:rsidRDefault="003E20CE" w:rsidP="00055DC9">
            <w:pPr>
              <w:pStyle w:val="TAL"/>
              <w:keepNext w:val="0"/>
              <w:keepLines w:val="0"/>
              <w:widowControl w:val="0"/>
              <w:rPr>
                <w:rFonts w:cs="Arial"/>
                <w:szCs w:val="18"/>
                <w:lang w:val="en-US"/>
              </w:rPr>
            </w:pPr>
            <w:r w:rsidRPr="00534629">
              <w:rPr>
                <w:rFonts w:cs="Arial"/>
                <w:szCs w:val="18"/>
                <w:lang w:val="en-US"/>
              </w:rPr>
              <w:t>6.0</w:t>
            </w:r>
            <w:r w:rsidR="00DE0924">
              <w:rPr>
                <w:rFonts w:cs="Arial"/>
                <w:szCs w:val="18"/>
                <w:lang w:val="en-US"/>
              </w:rPr>
              <w:t xml:space="preserve"> </w:t>
            </w:r>
            <w:r w:rsidRPr="00534629">
              <w:rPr>
                <w:rFonts w:cs="Arial"/>
                <w:szCs w:val="18"/>
                <w:lang w:val="en-US"/>
              </w:rPr>
              <w:t>GHz</w:t>
            </w:r>
          </w:p>
        </w:tc>
      </w:tr>
      <w:tr w:rsidR="003E20CE" w:rsidRPr="00534629" w14:paraId="6B50FE4E"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4C7150D2" w14:textId="77777777" w:rsidR="003E20CE" w:rsidRPr="00534629" w:rsidRDefault="003E20CE" w:rsidP="00055DC9">
            <w:pPr>
              <w:pStyle w:val="TAH"/>
              <w:keepNext w:val="0"/>
              <w:keepLines w:val="0"/>
              <w:widowControl w:val="0"/>
              <w:jc w:val="left"/>
              <w:rPr>
                <w:rFonts w:cs="Arial"/>
                <w:szCs w:val="18"/>
                <w:lang w:val="en-US" w:eastAsia="zh-CN"/>
              </w:rPr>
            </w:pPr>
            <w:r w:rsidRPr="00534629">
              <w:rPr>
                <w:rFonts w:cs="Arial"/>
                <w:szCs w:val="18"/>
                <w:lang w:val="en-US"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23661C1" w14:textId="0EC96363" w:rsidR="003E20CE" w:rsidRPr="00534629" w:rsidRDefault="00DD1AC3" w:rsidP="00055DC9">
            <w:pPr>
              <w:pStyle w:val="TAL"/>
              <w:keepNext w:val="0"/>
              <w:keepLines w:val="0"/>
              <w:widowControl w:val="0"/>
              <w:rPr>
                <w:rFonts w:cs="Arial"/>
                <w:szCs w:val="18"/>
                <w:lang w:val="en-US"/>
              </w:rPr>
            </w:pPr>
            <w:r>
              <w:rPr>
                <w:rFonts w:cs="Arial"/>
                <w:szCs w:val="18"/>
                <w:lang w:val="en-US"/>
              </w:rPr>
              <w:t>30</w:t>
            </w:r>
            <w:r w:rsidR="00DE0924">
              <w:rPr>
                <w:rFonts w:cs="Arial"/>
                <w:szCs w:val="18"/>
                <w:lang w:val="en-US"/>
              </w:rPr>
              <w:t xml:space="preserve"> </w:t>
            </w:r>
            <w:r>
              <w:rPr>
                <w:rFonts w:cs="Arial"/>
                <w:szCs w:val="18"/>
                <w:lang w:val="en-US"/>
              </w:rPr>
              <w:t>kHz, optional: 60</w:t>
            </w:r>
            <w:r w:rsidR="00DE0924">
              <w:rPr>
                <w:rFonts w:cs="Arial"/>
                <w:szCs w:val="18"/>
                <w:lang w:val="en-US"/>
              </w:rPr>
              <w:t xml:space="preserve"> </w:t>
            </w:r>
            <w:r>
              <w:rPr>
                <w:rFonts w:cs="Arial"/>
                <w:szCs w:val="18"/>
                <w:lang w:val="en-US"/>
              </w:rPr>
              <w:t xml:space="preserve">kHz, </w:t>
            </w:r>
            <w:r w:rsidR="003E20CE" w:rsidRPr="00534629">
              <w:rPr>
                <w:rFonts w:cs="Arial"/>
                <w:szCs w:val="18"/>
                <w:lang w:val="en-US"/>
              </w:rPr>
              <w:t>15 kHz</w:t>
            </w:r>
          </w:p>
        </w:tc>
      </w:tr>
      <w:tr w:rsidR="00DD1AC3" w:rsidRPr="00534629" w14:paraId="4BB17DCB"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1D38E455"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A9C5D3C" w14:textId="5324C384" w:rsidR="00DD1AC3" w:rsidRPr="00DD1AC3" w:rsidRDefault="00DD1AC3" w:rsidP="00055DC9">
            <w:pPr>
              <w:pStyle w:val="TAL"/>
              <w:keepNext w:val="0"/>
              <w:keepLines w:val="0"/>
              <w:widowControl w:val="0"/>
              <w:rPr>
                <w:rFonts w:cs="Arial"/>
                <w:szCs w:val="18"/>
              </w:rPr>
            </w:pPr>
            <w:r w:rsidRPr="00A90784">
              <w:t xml:space="preserve">1, </w:t>
            </w:r>
            <w:r>
              <w:t xml:space="preserve">optional: </w:t>
            </w:r>
            <w:r w:rsidRPr="00A90784">
              <w:t xml:space="preserve">4 </w:t>
            </w:r>
          </w:p>
        </w:tc>
      </w:tr>
      <w:tr w:rsidR="00DD1AC3" w:rsidRPr="00534629" w14:paraId="22E00880"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333BB05"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8A5C76B" w14:textId="77777777" w:rsidR="00DD1AC3" w:rsidRPr="00A90784" w:rsidRDefault="00DD1AC3" w:rsidP="00055DC9">
            <w:pPr>
              <w:pStyle w:val="TAL"/>
              <w:keepNext w:val="0"/>
              <w:keepLines w:val="0"/>
              <w:widowControl w:val="0"/>
            </w:pPr>
            <w:r w:rsidRPr="00A90784">
              <w:t>18 dBm across aggregated carriers</w:t>
            </w:r>
          </w:p>
          <w:p w14:paraId="229AACB3" w14:textId="6AE04B87" w:rsidR="00DD1AC3" w:rsidRPr="00534629" w:rsidRDefault="00DD1AC3" w:rsidP="00055DC9">
            <w:pPr>
              <w:pStyle w:val="TAL"/>
              <w:keepNext w:val="0"/>
              <w:keepLines w:val="0"/>
              <w:widowControl w:val="0"/>
              <w:rPr>
                <w:rFonts w:cs="Arial"/>
                <w:szCs w:val="18"/>
                <w:lang w:val="en-US"/>
              </w:rPr>
            </w:pPr>
            <w:r w:rsidRPr="00A90784">
              <w:t>Optional: 24 dBm</w:t>
            </w:r>
          </w:p>
        </w:tc>
      </w:tr>
      <w:tr w:rsidR="00DD1AC3" w:rsidRPr="00534629" w14:paraId="2AAE2058"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7B2D631" w14:textId="77777777" w:rsidR="00DD1AC3" w:rsidRPr="00534629" w:rsidRDefault="00DD1AC3" w:rsidP="00055DC9">
            <w:pPr>
              <w:pStyle w:val="TAH"/>
              <w:keepNext w:val="0"/>
              <w:keepLines w:val="0"/>
              <w:widowControl w:val="0"/>
              <w:jc w:val="left"/>
              <w:rPr>
                <w:rFonts w:cs="Arial"/>
                <w:szCs w:val="18"/>
                <w:lang w:val="en-US"/>
              </w:rPr>
            </w:pPr>
            <w:r w:rsidRPr="00534629">
              <w:rPr>
                <w:rFonts w:cs="Arial"/>
                <w:szCs w:val="18"/>
                <w:lang w:val="en-US"/>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2CFD869" w14:textId="6F23C06A" w:rsidR="00DD1AC3" w:rsidRPr="00534629" w:rsidRDefault="00DD1AC3" w:rsidP="00055DC9">
            <w:pPr>
              <w:pStyle w:val="TAL"/>
              <w:keepNext w:val="0"/>
              <w:keepLines w:val="0"/>
              <w:widowControl w:val="0"/>
              <w:rPr>
                <w:rFonts w:cs="Arial"/>
                <w:szCs w:val="18"/>
                <w:lang w:val="en-US"/>
              </w:rPr>
            </w:pPr>
            <w:r w:rsidRPr="00A90784">
              <w:t>Max total UE TX power across aggregated cells in unlicensed spectrum: 18 dBm</w:t>
            </w:r>
          </w:p>
        </w:tc>
      </w:tr>
      <w:tr w:rsidR="00DD1AC3" w:rsidRPr="00534629" w14:paraId="607B1B6F"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51B8E88" w14:textId="184AF7A6" w:rsidR="00DD1AC3" w:rsidRPr="00534629" w:rsidRDefault="00DD1AC3" w:rsidP="00055DC9">
            <w:pPr>
              <w:pStyle w:val="TAH"/>
              <w:keepNext w:val="0"/>
              <w:keepLines w:val="0"/>
              <w:widowControl w:val="0"/>
              <w:jc w:val="left"/>
              <w:rPr>
                <w:rFonts w:cs="Arial"/>
                <w:szCs w:val="18"/>
                <w:highlight w:val="yellow"/>
                <w:lang w:val="en-US" w:eastAsia="zh-CN"/>
              </w:rPr>
            </w:pPr>
            <w:r w:rsidRPr="00534629">
              <w:rPr>
                <w:rFonts w:cs="Arial"/>
                <w:szCs w:val="18"/>
                <w:lang w:val="en-US" w:eastAsia="zh-CN"/>
              </w:rPr>
              <w:t>Distance-dependent path loss</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7050EE2" w14:textId="77777777" w:rsidR="00DD1AC3" w:rsidRPr="00DD1AC3" w:rsidRDefault="00DD1AC3" w:rsidP="00055DC9">
            <w:pPr>
              <w:pStyle w:val="TAL"/>
              <w:keepNext w:val="0"/>
              <w:keepLines w:val="0"/>
              <w:widowControl w:val="0"/>
              <w:rPr>
                <w:rFonts w:cs="Arial"/>
                <w:sz w:val="16"/>
                <w:szCs w:val="16"/>
              </w:rPr>
            </w:pPr>
            <w:r w:rsidRPr="00DD1AC3">
              <w:rPr>
                <w:rFonts w:cs="Arial"/>
                <w:sz w:val="16"/>
                <w:szCs w:val="16"/>
              </w:rPr>
              <w:t>Small cell-to-Small cell, Small cell-to-UE: ITU InH [referring to Table B.1.2.1-1 in TR36.814]</w:t>
            </w:r>
          </w:p>
          <w:p w14:paraId="1818ED1D" w14:textId="77777777" w:rsidR="00DD1AC3" w:rsidRPr="00DD1AC3" w:rsidRDefault="00DD1AC3" w:rsidP="00055DC9">
            <w:pPr>
              <w:pStyle w:val="TAL"/>
              <w:keepNext w:val="0"/>
              <w:keepLines w:val="0"/>
              <w:widowControl w:val="0"/>
              <w:rPr>
                <w:rFonts w:cs="Arial"/>
                <w:sz w:val="16"/>
                <w:szCs w:val="16"/>
              </w:rPr>
            </w:pPr>
            <w:r w:rsidRPr="00DD1AC3">
              <w:rPr>
                <w:rFonts w:cs="Arial"/>
                <w:sz w:val="16"/>
                <w:szCs w:val="16"/>
              </w:rPr>
              <w:t xml:space="preserve">Indoor UE-to-indoor UE: 3GPP TR 36.843 (D2D). </w:t>
            </w:r>
          </w:p>
          <w:p w14:paraId="408C468B" w14:textId="0F4D3280" w:rsidR="00DD1AC3" w:rsidRPr="00DD1AC3" w:rsidRDefault="00DD1AC3" w:rsidP="00055DC9">
            <w:pPr>
              <w:widowControl w:val="0"/>
              <w:spacing w:after="0"/>
              <w:rPr>
                <w:rFonts w:ascii="Arial" w:hAnsi="Arial" w:cs="Arial"/>
                <w:sz w:val="16"/>
                <w:szCs w:val="16"/>
                <w:lang w:val="en-US"/>
              </w:rPr>
            </w:pPr>
            <w:r w:rsidRPr="00DD1AC3">
              <w:rPr>
                <w:rFonts w:ascii="Arial" w:hAnsi="Arial" w:cs="Arial"/>
                <w:sz w:val="16"/>
                <w:szCs w:val="16"/>
              </w:rPr>
              <w:t>(3D distance between an eNB and a UE is applied. Working assumption is that 3D distance is also used for LOS probability and break point distance)</w:t>
            </w:r>
          </w:p>
        </w:tc>
      </w:tr>
      <w:tr w:rsidR="00DD1AC3" w:rsidRPr="00534629" w14:paraId="220636EC"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6DD86277"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Penetration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14653B6" w14:textId="31348CD6" w:rsidR="00DD1AC3" w:rsidRPr="00534629" w:rsidRDefault="00DD1AC3" w:rsidP="00055DC9">
            <w:pPr>
              <w:pStyle w:val="TAL"/>
              <w:keepNext w:val="0"/>
              <w:keepLines w:val="0"/>
              <w:widowControl w:val="0"/>
              <w:rPr>
                <w:rFonts w:cs="Arial"/>
                <w:szCs w:val="18"/>
                <w:lang w:val="en-US" w:eastAsia="x-none"/>
              </w:rPr>
            </w:pPr>
            <w:r w:rsidRPr="00534629">
              <w:rPr>
                <w:rFonts w:cs="Arial"/>
                <w:szCs w:val="18"/>
                <w:lang w:val="en-US"/>
              </w:rPr>
              <w:t>0 dB</w:t>
            </w:r>
          </w:p>
        </w:tc>
      </w:tr>
      <w:tr w:rsidR="00DD1AC3" w:rsidRPr="00534629" w14:paraId="507CAC3C"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FC50431" w14:textId="2BCF80DC" w:rsidR="00DD1AC3" w:rsidRPr="00534629" w:rsidRDefault="00DD1AC3" w:rsidP="00055DC9">
            <w:pPr>
              <w:pStyle w:val="TAH"/>
              <w:keepNext w:val="0"/>
              <w:keepLines w:val="0"/>
              <w:widowControl w:val="0"/>
              <w:jc w:val="left"/>
              <w:rPr>
                <w:rFonts w:cs="Arial"/>
                <w:szCs w:val="18"/>
                <w:lang w:val="en-US" w:eastAsia="zh-CN"/>
              </w:rPr>
            </w:pPr>
            <w:r w:rsidRPr="00473766">
              <w:rPr>
                <w:rFonts w:cs="Arial"/>
                <w:szCs w:val="18"/>
                <w:lang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BA44BD5" w14:textId="77777777" w:rsidR="00DD1AC3" w:rsidRPr="00473766" w:rsidRDefault="00DD1AC3" w:rsidP="00055DC9">
            <w:pPr>
              <w:pStyle w:val="TAL"/>
              <w:keepNext w:val="0"/>
              <w:keepLines w:val="0"/>
              <w:widowControl w:val="0"/>
              <w:rPr>
                <w:rFonts w:cs="Arial"/>
                <w:szCs w:val="18"/>
              </w:rPr>
            </w:pPr>
            <w:r w:rsidRPr="00473766">
              <w:rPr>
                <w:rFonts w:cs="Arial"/>
                <w:szCs w:val="18"/>
              </w:rPr>
              <w:t>ITU InH [referring to Table A.2.1.1.5-1 in TR36.814]</w:t>
            </w:r>
          </w:p>
          <w:p w14:paraId="643E98E6" w14:textId="18FE2A0F" w:rsidR="00DD1AC3" w:rsidRPr="00534629" w:rsidRDefault="00DD1AC3" w:rsidP="00055DC9">
            <w:pPr>
              <w:pStyle w:val="TAL"/>
              <w:keepNext w:val="0"/>
              <w:keepLines w:val="0"/>
              <w:widowControl w:val="0"/>
              <w:rPr>
                <w:rFonts w:cs="Arial"/>
                <w:szCs w:val="18"/>
                <w:lang w:val="en-US"/>
              </w:rPr>
            </w:pPr>
            <w:r w:rsidRPr="00473766">
              <w:rPr>
                <w:rFonts w:cs="Arial"/>
                <w:szCs w:val="18"/>
              </w:rPr>
              <w:t>Working assumption is that 3D distance is used for shadowing correlation distance</w:t>
            </w:r>
          </w:p>
        </w:tc>
      </w:tr>
      <w:tr w:rsidR="00E55918" w:rsidRPr="00534629" w14:paraId="2B0C77BD"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1CE4251C" w14:textId="097306B5" w:rsidR="00E55918" w:rsidRPr="00473766" w:rsidRDefault="00E55918" w:rsidP="00055DC9">
            <w:pPr>
              <w:pStyle w:val="TAH"/>
              <w:keepNext w:val="0"/>
              <w:keepLines w:val="0"/>
              <w:widowControl w:val="0"/>
              <w:jc w:val="left"/>
              <w:rPr>
                <w:rFonts w:cs="Arial"/>
                <w:szCs w:val="18"/>
                <w:lang w:eastAsia="zh-CN"/>
              </w:rPr>
            </w:pPr>
            <w:r w:rsidRPr="00473766">
              <w:rPr>
                <w:rFonts w:cs="Arial"/>
                <w:szCs w:val="18"/>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7705226" w14:textId="185A51EC" w:rsidR="00E55918" w:rsidRPr="00473766" w:rsidRDefault="00E55918" w:rsidP="00055DC9">
            <w:pPr>
              <w:pStyle w:val="TAL"/>
              <w:keepNext w:val="0"/>
              <w:keepLines w:val="0"/>
              <w:widowControl w:val="0"/>
              <w:rPr>
                <w:rFonts w:cs="Arial"/>
                <w:szCs w:val="18"/>
              </w:rPr>
            </w:pPr>
            <w:r w:rsidRPr="00473766">
              <w:t>ITU InH</w:t>
            </w:r>
          </w:p>
        </w:tc>
      </w:tr>
      <w:tr w:rsidR="00DD1AC3" w:rsidRPr="00257E19" w14:paraId="5CDA8491"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0CBF0CF6"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lastRenderedPageBreak/>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86103C6" w14:textId="77777777" w:rsidR="00DD1AC3" w:rsidRPr="00BD6256" w:rsidRDefault="00DD1AC3" w:rsidP="00055DC9">
            <w:pPr>
              <w:pStyle w:val="Default"/>
              <w:widowControl w:val="0"/>
              <w:rPr>
                <w:sz w:val="18"/>
                <w:szCs w:val="18"/>
                <w:lang w:val="da-DK"/>
              </w:rPr>
            </w:pPr>
            <w:r w:rsidRPr="00BD6256">
              <w:rPr>
                <w:sz w:val="18"/>
                <w:szCs w:val="18"/>
                <w:lang w:val="da-DK" w:eastAsia="x-none"/>
              </w:rPr>
              <w:t>(M, N, P, M</w:t>
            </w:r>
            <w:r w:rsidRPr="00BD6256">
              <w:rPr>
                <w:sz w:val="18"/>
                <w:szCs w:val="18"/>
                <w:vertAlign w:val="subscript"/>
                <w:lang w:val="da-DK" w:eastAsia="x-none"/>
              </w:rPr>
              <w:t>g</w:t>
            </w:r>
            <w:r w:rsidRPr="00BD6256">
              <w:rPr>
                <w:sz w:val="18"/>
                <w:szCs w:val="18"/>
                <w:lang w:val="da-DK" w:eastAsia="x-none"/>
              </w:rPr>
              <w:t>, N</w:t>
            </w:r>
            <w:r w:rsidRPr="00BD6256">
              <w:rPr>
                <w:sz w:val="18"/>
                <w:szCs w:val="18"/>
                <w:vertAlign w:val="subscript"/>
                <w:lang w:val="da-DK" w:eastAsia="x-none"/>
              </w:rPr>
              <w:t>g</w:t>
            </w:r>
            <w:r w:rsidRPr="00BD6256">
              <w:rPr>
                <w:sz w:val="18"/>
                <w:szCs w:val="18"/>
                <w:lang w:val="da-DK" w:eastAsia="x-none"/>
              </w:rPr>
              <w:t xml:space="preserve">)  = (1, 2, 2, 1, 1), dH = dV = 0.5 </w:t>
            </w:r>
            <w:r w:rsidRPr="00534629">
              <w:rPr>
                <w:sz w:val="18"/>
                <w:szCs w:val="18"/>
                <w:lang w:eastAsia="x-none"/>
              </w:rPr>
              <w:t>λ</w:t>
            </w:r>
          </w:p>
        </w:tc>
      </w:tr>
      <w:tr w:rsidR="00DD1AC3" w:rsidRPr="00534629" w14:paraId="3A0201F4" w14:textId="77777777" w:rsidTr="00846EAA">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61C8D03"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05A79DD" w14:textId="4D31F3B8" w:rsidR="00DD1AC3" w:rsidRPr="00534629" w:rsidRDefault="00DD1AC3" w:rsidP="00055DC9">
            <w:pPr>
              <w:pStyle w:val="TAL"/>
              <w:keepNext w:val="0"/>
              <w:keepLines w:val="0"/>
              <w:widowControl w:val="0"/>
              <w:rPr>
                <w:rFonts w:cs="Arial"/>
                <w:szCs w:val="18"/>
                <w:lang w:val="en-US" w:eastAsia="x-none"/>
              </w:rPr>
            </w:pPr>
            <w:r w:rsidRPr="00F054ED">
              <w:rPr>
                <w:rFonts w:cs="Arial"/>
                <w:szCs w:val="18"/>
                <w:lang w:val="en-US"/>
              </w:rPr>
              <w:t>6</w:t>
            </w:r>
            <w:r w:rsidR="00DE0924">
              <w:rPr>
                <w:rFonts w:cs="Arial"/>
                <w:szCs w:val="18"/>
                <w:lang w:val="en-US"/>
              </w:rPr>
              <w:t xml:space="preserve"> </w:t>
            </w:r>
            <w:r w:rsidRPr="00F054ED">
              <w:rPr>
                <w:rFonts w:cs="Arial"/>
                <w:szCs w:val="18"/>
                <w:lang w:val="en-US"/>
              </w:rPr>
              <w:t>m</w:t>
            </w:r>
          </w:p>
        </w:tc>
      </w:tr>
      <w:tr w:rsidR="00DD1AC3" w:rsidRPr="00534629" w14:paraId="7FB6F5AA"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7A11D257"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8BF589B" w14:textId="77777777" w:rsidR="00DD1AC3" w:rsidRPr="00534629" w:rsidRDefault="00DD1AC3" w:rsidP="00055DC9">
            <w:pPr>
              <w:pStyle w:val="TAL"/>
              <w:keepNext w:val="0"/>
              <w:keepLines w:val="0"/>
              <w:widowControl w:val="0"/>
              <w:rPr>
                <w:rFonts w:cs="Arial"/>
                <w:szCs w:val="18"/>
                <w:lang w:val="en-US" w:eastAsia="x-none"/>
              </w:rPr>
            </w:pPr>
            <w:r w:rsidRPr="00534629">
              <w:rPr>
                <w:rFonts w:cs="Arial"/>
                <w:szCs w:val="18"/>
                <w:lang w:val="en-US"/>
              </w:rPr>
              <w:t>5dBi</w:t>
            </w:r>
          </w:p>
        </w:tc>
      </w:tr>
      <w:tr w:rsidR="00DD1AC3" w:rsidRPr="00534629" w14:paraId="37EAAFF0"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45BE2827" w14:textId="28F68F2D" w:rsidR="00DD1AC3" w:rsidRPr="00534629" w:rsidRDefault="00DD1AC3" w:rsidP="00055DC9">
            <w:pPr>
              <w:pStyle w:val="TAH"/>
              <w:keepNext w:val="0"/>
              <w:keepLines w:val="0"/>
              <w:widowControl w:val="0"/>
              <w:jc w:val="left"/>
              <w:rPr>
                <w:rFonts w:cs="Arial"/>
                <w:szCs w:val="18"/>
                <w:lang w:val="en-US" w:eastAsia="zh-CN"/>
              </w:rPr>
            </w:pPr>
            <w: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2B174CD1" w14:textId="00E38575" w:rsidR="00DD1AC3" w:rsidRPr="00534629" w:rsidRDefault="00DD1AC3" w:rsidP="00055DC9">
            <w:pPr>
              <w:pStyle w:val="TAL"/>
              <w:keepNext w:val="0"/>
              <w:keepLines w:val="0"/>
              <w:widowControl w:val="0"/>
              <w:rPr>
                <w:rFonts w:cs="Arial"/>
                <w:szCs w:val="18"/>
                <w:lang w:val="en-US"/>
              </w:rPr>
            </w:pPr>
            <w:r w:rsidRPr="00473766">
              <w:t>2D Omni-directional is baseline; directional antenna is not precluded</w:t>
            </w:r>
          </w:p>
        </w:tc>
      </w:tr>
      <w:tr w:rsidR="00DD1AC3" w:rsidRPr="00257E19" w14:paraId="4427EB41" w14:textId="77777777" w:rsidTr="00DD1AC3">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8FB8647"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45B0DA9" w14:textId="77777777" w:rsidR="00DD1AC3" w:rsidRPr="00BD6256" w:rsidRDefault="00DD1AC3" w:rsidP="00055DC9">
            <w:pPr>
              <w:pStyle w:val="TAL"/>
              <w:keepNext w:val="0"/>
              <w:keepLines w:val="0"/>
              <w:widowControl w:val="0"/>
              <w:rPr>
                <w:rFonts w:cs="Arial"/>
                <w:szCs w:val="18"/>
                <w:lang w:val="da-DK"/>
              </w:rPr>
            </w:pPr>
            <w:r w:rsidRPr="00BD6256">
              <w:rPr>
                <w:rFonts w:cs="Arial"/>
                <w:szCs w:val="18"/>
                <w:lang w:val="da-DK"/>
              </w:rPr>
              <w:t xml:space="preserve">(M, N, P, Mg, Ng) = (1, 1, 2, 1, 1), dH = dV = 0.5 </w:t>
            </w:r>
            <w:r w:rsidRPr="00534629">
              <w:rPr>
                <w:rFonts w:cs="Arial"/>
                <w:szCs w:val="18"/>
                <w:lang w:val="en-US"/>
              </w:rPr>
              <w:t>λ</w:t>
            </w:r>
          </w:p>
        </w:tc>
      </w:tr>
      <w:tr w:rsidR="00DD1AC3" w:rsidRPr="00534629" w14:paraId="4740985B"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A78F4CE"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D5454A9" w14:textId="77777777" w:rsidR="00DD1AC3" w:rsidRPr="00534629" w:rsidRDefault="00DD1AC3" w:rsidP="00055DC9">
            <w:pPr>
              <w:pStyle w:val="TAL"/>
              <w:keepNext w:val="0"/>
              <w:keepLines w:val="0"/>
              <w:widowControl w:val="0"/>
              <w:rPr>
                <w:rFonts w:cs="Arial"/>
                <w:szCs w:val="18"/>
                <w:lang w:val="en-US"/>
              </w:rPr>
            </w:pPr>
            <w:r w:rsidRPr="00534629">
              <w:rPr>
                <w:rFonts w:cs="Arial"/>
                <w:szCs w:val="18"/>
                <w:lang w:val="en-US"/>
              </w:rPr>
              <w:t>1.5m</w:t>
            </w:r>
          </w:p>
        </w:tc>
      </w:tr>
      <w:tr w:rsidR="00DD1AC3" w:rsidRPr="00534629" w14:paraId="62638E74"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421C768"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6EEBAD48" w14:textId="77777777" w:rsidR="00DD1AC3" w:rsidRPr="00534629" w:rsidRDefault="00DD1AC3" w:rsidP="00055DC9">
            <w:pPr>
              <w:pStyle w:val="TAL"/>
              <w:keepNext w:val="0"/>
              <w:keepLines w:val="0"/>
              <w:widowControl w:val="0"/>
              <w:rPr>
                <w:rFonts w:cs="Arial"/>
                <w:szCs w:val="18"/>
                <w:lang w:val="en-US" w:eastAsia="x-none"/>
              </w:rPr>
            </w:pPr>
            <w:r w:rsidRPr="00534629">
              <w:rPr>
                <w:rFonts w:cs="Arial"/>
                <w:szCs w:val="18"/>
                <w:lang w:val="en-US"/>
              </w:rPr>
              <w:t>0 dBi</w:t>
            </w:r>
          </w:p>
        </w:tc>
      </w:tr>
      <w:tr w:rsidR="00DD1AC3" w:rsidRPr="00534629" w14:paraId="28A178F4"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794A1F4" w14:textId="7AC54EBA" w:rsidR="00DD1AC3" w:rsidRPr="00534629" w:rsidRDefault="00DD1AC3" w:rsidP="00055DC9">
            <w:pPr>
              <w:pStyle w:val="TAH"/>
              <w:keepNext w:val="0"/>
              <w:keepLines w:val="0"/>
              <w:widowControl w:val="0"/>
              <w:jc w:val="left"/>
              <w:rPr>
                <w:rFonts w:cs="Arial"/>
                <w:szCs w:val="18"/>
                <w:lang w:val="en-US" w:eastAsia="zh-CN"/>
              </w:rPr>
            </w:pPr>
            <w:r>
              <w:rPr>
                <w:rFonts w:cs="Arial"/>
                <w:szCs w:val="18"/>
                <w:lang w:val="en-US"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C15BA86" w14:textId="444F0A57" w:rsidR="00DD1AC3" w:rsidRPr="00534629" w:rsidRDefault="00DD1AC3" w:rsidP="00055DC9">
            <w:pPr>
              <w:pStyle w:val="TAL"/>
              <w:keepNext w:val="0"/>
              <w:keepLines w:val="0"/>
              <w:widowControl w:val="0"/>
              <w:rPr>
                <w:rFonts w:cs="Arial"/>
                <w:szCs w:val="18"/>
                <w:lang w:val="en-US"/>
              </w:rPr>
            </w:pPr>
            <w:r w:rsidRPr="00473766">
              <w:t>2D Omni-directional</w:t>
            </w:r>
          </w:p>
        </w:tc>
      </w:tr>
      <w:tr w:rsidR="00DD1AC3" w:rsidRPr="00534629" w14:paraId="7667E3D2" w14:textId="77777777" w:rsidTr="00846EAA">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05CD62E"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BS noise figure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491549D" w14:textId="671D33AD" w:rsidR="00DD1AC3" w:rsidRPr="00534629" w:rsidRDefault="00DD1AC3" w:rsidP="00055DC9">
            <w:pPr>
              <w:pStyle w:val="TAL"/>
              <w:keepNext w:val="0"/>
              <w:keepLines w:val="0"/>
              <w:widowControl w:val="0"/>
              <w:rPr>
                <w:rFonts w:cs="Arial"/>
                <w:szCs w:val="18"/>
                <w:lang w:val="en-US" w:eastAsia="x-none"/>
              </w:rPr>
            </w:pPr>
            <w:r w:rsidRPr="00F054ED">
              <w:rPr>
                <w:rFonts w:cs="Arial"/>
                <w:szCs w:val="18"/>
                <w:lang w:val="en-US"/>
              </w:rPr>
              <w:t>5</w:t>
            </w:r>
            <w:r w:rsidR="00DE0924">
              <w:rPr>
                <w:rFonts w:cs="Arial"/>
                <w:szCs w:val="18"/>
                <w:lang w:val="en-US"/>
              </w:rPr>
              <w:t xml:space="preserve"> </w:t>
            </w:r>
            <w:r w:rsidRPr="00F054ED">
              <w:rPr>
                <w:rFonts w:cs="Arial"/>
                <w:szCs w:val="18"/>
                <w:lang w:val="en-US"/>
              </w:rPr>
              <w:t>dB</w:t>
            </w:r>
          </w:p>
        </w:tc>
      </w:tr>
      <w:tr w:rsidR="00DD1AC3" w:rsidRPr="00534629" w14:paraId="47775123"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A9BF8DC"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CA6D648" w14:textId="66545AF2" w:rsidR="00DD1AC3" w:rsidRPr="00534629" w:rsidRDefault="00DD1AC3" w:rsidP="00055DC9">
            <w:pPr>
              <w:pStyle w:val="TAL"/>
              <w:keepNext w:val="0"/>
              <w:keepLines w:val="0"/>
              <w:widowControl w:val="0"/>
              <w:rPr>
                <w:rFonts w:cs="Arial"/>
                <w:szCs w:val="18"/>
                <w:lang w:val="en-US"/>
              </w:rPr>
            </w:pPr>
            <w:r w:rsidRPr="00534629">
              <w:rPr>
                <w:rFonts w:cs="Arial"/>
                <w:szCs w:val="18"/>
                <w:lang w:val="en-US"/>
              </w:rPr>
              <w:t>9</w:t>
            </w:r>
            <w:r w:rsidR="00DE0924">
              <w:rPr>
                <w:rFonts w:cs="Arial"/>
                <w:szCs w:val="18"/>
                <w:lang w:val="en-US"/>
              </w:rPr>
              <w:t xml:space="preserve"> </w:t>
            </w:r>
            <w:r w:rsidRPr="00534629">
              <w:rPr>
                <w:rFonts w:cs="Arial"/>
                <w:szCs w:val="18"/>
                <w:lang w:val="en-US"/>
              </w:rPr>
              <w:t>dB</w:t>
            </w:r>
          </w:p>
        </w:tc>
      </w:tr>
      <w:tr w:rsidR="00DD1AC3" w:rsidRPr="00534629" w14:paraId="553B9EDB"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7708268"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UE receiver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32BDFF5" w14:textId="3D90089B" w:rsidR="00DD1AC3" w:rsidRPr="00534629" w:rsidRDefault="00DD1AC3" w:rsidP="00055DC9">
            <w:pPr>
              <w:pStyle w:val="TAL"/>
              <w:keepNext w:val="0"/>
              <w:keepLines w:val="0"/>
              <w:widowControl w:val="0"/>
              <w:rPr>
                <w:rFonts w:cs="Arial"/>
                <w:i/>
                <w:szCs w:val="18"/>
                <w:lang w:val="en-US"/>
              </w:rPr>
            </w:pPr>
            <w:r w:rsidRPr="00534629">
              <w:rPr>
                <w:rFonts w:cs="Arial"/>
                <w:szCs w:val="18"/>
                <w:lang w:val="en-US" w:eastAsia="zh-CN"/>
              </w:rPr>
              <w:t>MMSE-IRC as baseline</w:t>
            </w:r>
          </w:p>
        </w:tc>
      </w:tr>
      <w:tr w:rsidR="00DD1AC3" w:rsidRPr="00534629" w14:paraId="22B13D52"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7BF1073A" w14:textId="3946E53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speed</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8AF287D" w14:textId="6FD43C9B" w:rsidR="00DD1AC3" w:rsidRPr="00534629" w:rsidRDefault="00DD1AC3" w:rsidP="00055DC9">
            <w:pPr>
              <w:pStyle w:val="TAL"/>
              <w:keepNext w:val="0"/>
              <w:keepLines w:val="0"/>
              <w:widowControl w:val="0"/>
              <w:rPr>
                <w:rFonts w:cs="Arial"/>
                <w:szCs w:val="18"/>
                <w:lang w:val="en-US" w:eastAsia="zh-CN"/>
              </w:rPr>
            </w:pPr>
            <w:r w:rsidRPr="00534629">
              <w:rPr>
                <w:rFonts w:cs="Arial"/>
                <w:szCs w:val="18"/>
                <w:lang w:val="en-US" w:eastAsia="zh-CN"/>
              </w:rPr>
              <w:t>3km/h</w:t>
            </w:r>
          </w:p>
        </w:tc>
      </w:tr>
      <w:tr w:rsidR="00DD1AC3" w:rsidRPr="00534629" w14:paraId="6BB1ECA0"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B4A2421"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658E766" w14:textId="76590378" w:rsidR="00DD1AC3" w:rsidRPr="00534629" w:rsidRDefault="00DD1AC3" w:rsidP="00055DC9">
            <w:pPr>
              <w:pStyle w:val="TAL"/>
              <w:keepNext w:val="0"/>
              <w:keepLines w:val="0"/>
              <w:widowControl w:val="0"/>
              <w:rPr>
                <w:rFonts w:cs="Arial"/>
                <w:szCs w:val="18"/>
                <w:lang w:val="en-US"/>
              </w:rPr>
            </w:pPr>
            <w:r w:rsidRPr="00534629">
              <w:rPr>
                <w:rFonts w:cs="Arial"/>
                <w:szCs w:val="18"/>
                <w:lang w:val="en-US" w:eastAsia="zh-CN"/>
              </w:rPr>
              <w:t>20 UEs per unlicensed band carrier per operator</w:t>
            </w:r>
          </w:p>
        </w:tc>
      </w:tr>
      <w:tr w:rsidR="00DD1AC3" w:rsidRPr="00534629" w14:paraId="014AC88E"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3CF9549"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6563D058" w14:textId="77777777" w:rsidR="00DD1AC3" w:rsidRDefault="00DD1AC3" w:rsidP="00055DC9">
            <w:pPr>
              <w:pStyle w:val="TAL"/>
              <w:keepNext w:val="0"/>
              <w:keepLines w:val="0"/>
              <w:widowControl w:val="0"/>
              <w:rPr>
                <w:rFonts w:eastAsia="Arial Unicode MS"/>
                <w:lang w:val="en-US"/>
              </w:rPr>
            </w:pPr>
            <w:r w:rsidRPr="00B67753">
              <w:rPr>
                <w:rFonts w:eastAsia="Arial Unicode MS"/>
                <w:lang w:val="en-US"/>
              </w:rPr>
              <w:t xml:space="preserve">All UEs should be randomly dropped and be within coverage of the small cell </w:t>
            </w:r>
            <w:r>
              <w:rPr>
                <w:rFonts w:eastAsia="Arial Unicode MS"/>
                <w:lang w:val="en-US"/>
              </w:rPr>
              <w:t>in the unlicensed band.</w:t>
            </w:r>
          </w:p>
          <w:p w14:paraId="413CB827" w14:textId="797F60C2" w:rsidR="00DD1AC3" w:rsidRPr="00B67753" w:rsidRDefault="00DD1AC3" w:rsidP="00055DC9">
            <w:pPr>
              <w:pStyle w:val="TAL"/>
              <w:keepNext w:val="0"/>
              <w:keepLines w:val="0"/>
              <w:widowControl w:val="0"/>
              <w:rPr>
                <w:rFonts w:eastAsia="Arial Unicode MS"/>
                <w:lang w:val="en-US"/>
              </w:rPr>
            </w:pPr>
            <w:r w:rsidRPr="00B67753">
              <w:rPr>
                <w:rFonts w:eastAsia="Arial Unicode MS"/>
                <w:lang w:val="en-US"/>
              </w:rPr>
              <w:t>Example of a dropping</w:t>
            </w:r>
            <w:r>
              <w:rPr>
                <w:rFonts w:eastAsia="Arial Unicode MS"/>
                <w:lang w:val="en-US"/>
              </w:rPr>
              <w:t xml:space="preserve"> method to achieve this with N=2</w:t>
            </w:r>
            <w:r w:rsidRPr="00B67753">
              <w:rPr>
                <w:rFonts w:eastAsia="Arial Unicode MS"/>
                <w:lang w:val="en-US"/>
              </w:rPr>
              <w:t xml:space="preserve">0 UEs: </w:t>
            </w:r>
          </w:p>
          <w:p w14:paraId="5171977E" w14:textId="64875865" w:rsidR="00DD1AC3" w:rsidRPr="00B67753" w:rsidRDefault="00DD1AC3" w:rsidP="00055DC9">
            <w:pPr>
              <w:pStyle w:val="TAL"/>
              <w:keepNext w:val="0"/>
              <w:keepLines w:val="0"/>
              <w:widowControl w:val="0"/>
              <w:numPr>
                <w:ilvl w:val="0"/>
                <w:numId w:val="47"/>
              </w:numPr>
              <w:ind w:left="596" w:hanging="236"/>
              <w:rPr>
                <w:rFonts w:eastAsia="Arial Unicode MS"/>
                <w:lang w:val="en-US"/>
              </w:rPr>
            </w:pPr>
            <w:r w:rsidRPr="00B67753">
              <w:rPr>
                <w:rFonts w:eastAsia="Arial Unicode MS"/>
                <w:lang w:val="en-US"/>
              </w:rPr>
              <w:t>Drop a large enough n</w:t>
            </w:r>
            <w:r>
              <w:rPr>
                <w:rFonts w:eastAsia="Arial Unicode MS"/>
                <w:lang w:val="en-US"/>
              </w:rPr>
              <w:t>umber of UEs, so that at least 2</w:t>
            </w:r>
            <w:r w:rsidRPr="00B67753">
              <w:rPr>
                <w:rFonts w:eastAsia="Arial Unicode MS"/>
                <w:lang w:val="en-US"/>
              </w:rPr>
              <w:t>0 UEs are covered by the small cell</w:t>
            </w:r>
            <w:r>
              <w:rPr>
                <w:rFonts w:eastAsia="Arial Unicode MS"/>
                <w:lang w:val="en-US"/>
              </w:rPr>
              <w:t xml:space="preserve"> in the unlicensed band</w:t>
            </w:r>
            <w:r w:rsidRPr="00B67753">
              <w:rPr>
                <w:rFonts w:eastAsia="Arial Unicode MS"/>
                <w:lang w:val="en-US"/>
              </w:rPr>
              <w:t xml:space="preserve">. </w:t>
            </w:r>
          </w:p>
          <w:p w14:paraId="5F4F53B2" w14:textId="3C1DADCA" w:rsidR="00DD1AC3" w:rsidRPr="00534629" w:rsidRDefault="00DD1AC3" w:rsidP="00055DC9">
            <w:pPr>
              <w:pStyle w:val="TAL"/>
              <w:keepNext w:val="0"/>
              <w:keepLines w:val="0"/>
              <w:widowControl w:val="0"/>
              <w:overflowPunct/>
              <w:autoSpaceDE/>
              <w:autoSpaceDN/>
              <w:adjustRightInd/>
              <w:spacing w:line="256" w:lineRule="auto"/>
              <w:textAlignment w:val="auto"/>
              <w:rPr>
                <w:rFonts w:eastAsia="Arial Unicode MS" w:cs="Arial"/>
                <w:szCs w:val="18"/>
                <w:lang w:val="en-US"/>
              </w:rPr>
            </w:pPr>
            <w:r>
              <w:rPr>
                <w:rFonts w:eastAsia="Arial Unicode MS"/>
                <w:lang w:val="en-US"/>
              </w:rPr>
              <w:t>Randomly select 2</w:t>
            </w:r>
            <w:r w:rsidRPr="00B67753">
              <w:rPr>
                <w:rFonts w:eastAsia="Arial Unicode MS"/>
                <w:lang w:val="en-US"/>
              </w:rPr>
              <w:t>0 UEs from the UEs that have coverage.</w:t>
            </w:r>
          </w:p>
        </w:tc>
      </w:tr>
      <w:tr w:rsidR="00DD1AC3" w:rsidRPr="00534629" w14:paraId="681F8BD1"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CFCB0DA"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Minimum distance (2D distance)</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751956B0" w14:textId="7D72D395" w:rsidR="00DD1AC3" w:rsidRPr="00534629" w:rsidRDefault="00DD1AC3" w:rsidP="00055DC9">
            <w:pPr>
              <w:pStyle w:val="TAL"/>
              <w:keepNext w:val="0"/>
              <w:keepLines w:val="0"/>
              <w:widowControl w:val="0"/>
              <w:rPr>
                <w:rFonts w:cs="Arial"/>
                <w:szCs w:val="18"/>
                <w:lang w:val="en-US" w:eastAsia="x-none"/>
              </w:rPr>
            </w:pPr>
            <w:r w:rsidRPr="00534629">
              <w:rPr>
                <w:rFonts w:cs="Arial"/>
                <w:szCs w:val="18"/>
                <w:lang w:val="en-US" w:eastAsia="zh-CN"/>
              </w:rPr>
              <w:t>3m</w:t>
            </w:r>
          </w:p>
        </w:tc>
      </w:tr>
      <w:tr w:rsidR="00DD1AC3" w:rsidRPr="00534629" w14:paraId="447BC66E"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1D43CC7C" w14:textId="77777777" w:rsidR="00DD1AC3" w:rsidRPr="00534629" w:rsidRDefault="00DD1AC3" w:rsidP="00055DC9">
            <w:pPr>
              <w:pStyle w:val="TAH"/>
              <w:keepNext w:val="0"/>
              <w:keepLines w:val="0"/>
              <w:widowControl w:val="0"/>
              <w:jc w:val="left"/>
              <w:rPr>
                <w:rFonts w:cs="Arial"/>
                <w:szCs w:val="18"/>
                <w:lang w:val="en-US" w:eastAsia="zh-CN"/>
              </w:rPr>
            </w:pPr>
            <w:r w:rsidRPr="00534629">
              <w:rPr>
                <w:rFonts w:cs="Arial"/>
                <w:szCs w:val="18"/>
                <w:lang w:val="en-US" w:eastAsia="zh-CN"/>
              </w:rPr>
              <w:t xml:space="preserve">Traffic model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6BACDF66" w14:textId="51FA6E59" w:rsidR="00DD1AC3" w:rsidRPr="00B67753" w:rsidRDefault="00DD1AC3" w:rsidP="00055DC9">
            <w:pPr>
              <w:pStyle w:val="BodyText"/>
              <w:widowControl w:val="0"/>
              <w:spacing w:after="0"/>
              <w:rPr>
                <w:rFonts w:ascii="Arial" w:eastAsia="MS Mincho" w:hAnsi="Arial" w:cs="Arial"/>
                <w:sz w:val="18"/>
                <w:lang w:eastAsia="ja-JP"/>
              </w:rPr>
            </w:pPr>
            <w:r w:rsidRPr="00B67753">
              <w:rPr>
                <w:rFonts w:ascii="Arial" w:eastAsia="MS Mincho" w:hAnsi="Arial" w:cs="Arial"/>
                <w:sz w:val="18"/>
                <w:lang w:eastAsia="ja-JP"/>
              </w:rPr>
              <w:t xml:space="preserve">FTP Model 3: Based on FTP model 2 as in TR 36.814 with the exception that packets for the same UE arrive according to a Poisson process </w:t>
            </w:r>
            <w:r>
              <w:rPr>
                <w:rFonts w:ascii="Arial" w:eastAsia="MS Mincho" w:hAnsi="Arial" w:cs="Arial"/>
                <w:sz w:val="18"/>
                <w:lang w:eastAsia="ja-JP"/>
              </w:rPr>
              <w:t xml:space="preserve">with arrival rate </w:t>
            </w:r>
            <w:r w:rsidRPr="0029551F">
              <w:rPr>
                <w:rFonts w:ascii="Cambria Math" w:hAnsi="Cambria Math" w:cs="Cambria Math"/>
              </w:rPr>
              <w:t>𝜆</w:t>
            </w:r>
            <w:r w:rsidRPr="00B67753">
              <w:rPr>
                <w:rFonts w:ascii="Arial" w:eastAsia="MS Mincho" w:hAnsi="Arial" w:cs="Arial"/>
                <w:sz w:val="18"/>
                <w:lang w:eastAsia="ja-JP"/>
              </w:rPr>
              <w:t xml:space="preserve"> and the transmission time of a packet is counted from the time instance it arrives in the queue.</w:t>
            </w:r>
          </w:p>
          <w:p w14:paraId="62033E3E" w14:textId="77777777" w:rsidR="00DD1AC3" w:rsidRPr="00B67753" w:rsidRDefault="00DD1AC3" w:rsidP="00055DC9">
            <w:pPr>
              <w:pStyle w:val="BodyText"/>
              <w:widowControl w:val="0"/>
              <w:spacing w:after="0"/>
              <w:rPr>
                <w:rFonts w:ascii="Arial" w:eastAsia="MS Mincho" w:hAnsi="Arial" w:cs="Arial"/>
                <w:sz w:val="18"/>
                <w:lang w:eastAsia="ja-JP"/>
              </w:rPr>
            </w:pPr>
            <w:r w:rsidRPr="00B67753">
              <w:rPr>
                <w:rFonts w:ascii="Arial" w:eastAsia="MS Mincho" w:hAnsi="Arial" w:cs="Arial"/>
                <w:sz w:val="18"/>
                <w:lang w:eastAsia="ja-JP"/>
              </w:rPr>
              <w:t>FTP model file size: 0.5 Mbytes.</w:t>
            </w:r>
          </w:p>
          <w:p w14:paraId="784ABB8A" w14:textId="40F26D5A" w:rsidR="00DD1AC3" w:rsidRPr="00F63221" w:rsidRDefault="00DD1AC3" w:rsidP="00055DC9">
            <w:pPr>
              <w:widowControl w:val="0"/>
              <w:spacing w:after="0"/>
              <w:rPr>
                <w:rFonts w:ascii="Arial" w:eastAsia="MS Mincho" w:hAnsi="Arial" w:cs="Arial"/>
                <w:sz w:val="18"/>
                <w:szCs w:val="18"/>
                <w:lang w:val="en-US" w:eastAsia="ja-JP"/>
              </w:rPr>
            </w:pPr>
            <w:r w:rsidRPr="00F63221">
              <w:rPr>
                <w:rFonts w:ascii="Arial" w:eastAsia="MS Mincho" w:hAnsi="Arial" w:cs="Arial"/>
                <w:sz w:val="18"/>
                <w:szCs w:val="18"/>
                <w:lang w:val="en-US" w:eastAsia="ja-JP"/>
              </w:rPr>
              <w:t xml:space="preserve">Independent traffic generation on the DL and UL for </w:t>
            </w:r>
            <w:r>
              <w:rPr>
                <w:rFonts w:ascii="Arial" w:eastAsia="MS Mincho" w:hAnsi="Arial" w:cs="Arial"/>
                <w:sz w:val="18"/>
                <w:szCs w:val="18"/>
                <w:lang w:val="en-US" w:eastAsia="ja-JP"/>
              </w:rPr>
              <w:t xml:space="preserve">both NR-U, </w:t>
            </w:r>
            <w:r w:rsidRPr="00F63221">
              <w:rPr>
                <w:rFonts w:ascii="Arial" w:eastAsia="MS Mincho" w:hAnsi="Arial" w:cs="Arial"/>
                <w:sz w:val="18"/>
                <w:szCs w:val="18"/>
                <w:lang w:val="en-US" w:eastAsia="ja-JP"/>
              </w:rPr>
              <w:t>Wi</w:t>
            </w:r>
            <w:r>
              <w:rPr>
                <w:rFonts w:ascii="Arial" w:eastAsia="MS Mincho" w:hAnsi="Arial" w:cs="Arial"/>
                <w:sz w:val="18"/>
                <w:szCs w:val="18"/>
                <w:lang w:val="en-US" w:eastAsia="ja-JP"/>
              </w:rPr>
              <w:t>-</w:t>
            </w:r>
            <w:r w:rsidRPr="00F63221">
              <w:rPr>
                <w:rFonts w:ascii="Arial" w:eastAsia="MS Mincho" w:hAnsi="Arial" w:cs="Arial"/>
                <w:sz w:val="18"/>
                <w:szCs w:val="18"/>
                <w:lang w:val="en-US" w:eastAsia="ja-JP"/>
              </w:rPr>
              <w:t>Fi and LAA for FTP traffic model</w:t>
            </w:r>
          </w:p>
          <w:p w14:paraId="66099311" w14:textId="77777777" w:rsidR="00DD1AC3" w:rsidRDefault="00DD1AC3" w:rsidP="00055DC9">
            <w:pPr>
              <w:widowControl w:val="0"/>
              <w:spacing w:after="0"/>
              <w:rPr>
                <w:rFonts w:ascii="Arial" w:eastAsia="MS Mincho" w:hAnsi="Arial" w:cs="Arial"/>
                <w:sz w:val="18"/>
                <w:szCs w:val="18"/>
                <w:lang w:val="en-US" w:eastAsia="ja-JP"/>
              </w:rPr>
            </w:pPr>
          </w:p>
          <w:p w14:paraId="185BEFC9" w14:textId="77777777" w:rsidR="00DD1AC3" w:rsidRDefault="00DD1AC3" w:rsidP="00055DC9">
            <w:pPr>
              <w:widowControl w:val="0"/>
              <w:spacing w:after="0"/>
              <w:rPr>
                <w:rFonts w:ascii="Arial" w:eastAsia="MS Mincho" w:hAnsi="Arial" w:cs="Arial"/>
                <w:sz w:val="18"/>
                <w:szCs w:val="18"/>
                <w:lang w:val="en-US" w:eastAsia="ja-JP"/>
              </w:rPr>
            </w:pPr>
            <w:r w:rsidRPr="00F63221">
              <w:rPr>
                <w:rFonts w:ascii="Arial" w:eastAsia="MS Mincho" w:hAnsi="Arial" w:cs="Arial"/>
                <w:sz w:val="18"/>
                <w:szCs w:val="18"/>
                <w:lang w:val="en-US" w:eastAsia="ja-JP"/>
              </w:rPr>
              <w:t>Each UE has the same UL/DL traffic arrival rate ratio</w:t>
            </w:r>
          </w:p>
          <w:p w14:paraId="7540DCA1" w14:textId="77777777" w:rsidR="00DD1AC3" w:rsidRDefault="00DD1AC3" w:rsidP="00055DC9">
            <w:pPr>
              <w:pStyle w:val="BodyText"/>
              <w:widowControl w:val="0"/>
              <w:spacing w:after="0"/>
              <w:jc w:val="both"/>
              <w:rPr>
                <w:rFonts w:ascii="Arial" w:eastAsia="MS Mincho" w:hAnsi="Arial" w:cs="Arial"/>
                <w:sz w:val="18"/>
                <w:lang w:val="en-US" w:eastAsia="ja-JP"/>
              </w:rPr>
            </w:pPr>
          </w:p>
          <w:p w14:paraId="25E06649" w14:textId="554C9018" w:rsidR="00DD1AC3" w:rsidRDefault="00DD1AC3" w:rsidP="00055DC9">
            <w:pPr>
              <w:pStyle w:val="BodyText"/>
              <w:widowControl w:val="0"/>
              <w:spacing w:after="0"/>
              <w:jc w:val="both"/>
              <w:rPr>
                <w:rFonts w:ascii="Arial" w:eastAsia="MS Mincho" w:hAnsi="Arial" w:cs="Arial"/>
                <w:sz w:val="18"/>
                <w:lang w:eastAsia="ja-JP"/>
              </w:rPr>
            </w:pPr>
            <w:r w:rsidRPr="00A84EF5">
              <w:rPr>
                <w:rFonts w:ascii="Arial" w:eastAsia="MS Mincho" w:hAnsi="Arial" w:cs="Arial"/>
                <w:sz w:val="18"/>
                <w:lang w:eastAsia="ja-JP"/>
              </w:rPr>
              <w:t>Overall offered load is the same for both the coexisting networks</w:t>
            </w:r>
          </w:p>
          <w:p w14:paraId="2CC0BAC3" w14:textId="77777777" w:rsidR="00DD1AC3" w:rsidRDefault="00DD1AC3" w:rsidP="00055DC9">
            <w:pPr>
              <w:pStyle w:val="BodyText"/>
              <w:widowControl w:val="0"/>
              <w:spacing w:after="0"/>
              <w:jc w:val="both"/>
              <w:rPr>
                <w:rFonts w:ascii="Arial" w:eastAsia="MS Mincho" w:hAnsi="Arial" w:cs="Arial"/>
                <w:sz w:val="18"/>
                <w:lang w:eastAsia="ja-JP"/>
              </w:rPr>
            </w:pPr>
          </w:p>
          <w:p w14:paraId="78C9A62D" w14:textId="5B151F88" w:rsidR="00DD1AC3" w:rsidRDefault="00DD1AC3" w:rsidP="00055DC9">
            <w:pPr>
              <w:pStyle w:val="BodyText"/>
              <w:widowControl w:val="0"/>
              <w:spacing w:after="0"/>
              <w:jc w:val="both"/>
              <w:rPr>
                <w:rFonts w:ascii="Arial" w:eastAsia="MS Mincho" w:hAnsi="Arial" w:cs="Arial"/>
                <w:sz w:val="18"/>
                <w:lang w:eastAsia="ja-JP"/>
              </w:rPr>
            </w:pPr>
            <w:r>
              <w:rPr>
                <w:rFonts w:ascii="Arial" w:eastAsia="MS Mincho" w:hAnsi="Arial" w:cs="Arial"/>
                <w:sz w:val="18"/>
                <w:lang w:eastAsia="ja-JP"/>
              </w:rPr>
              <w:t>DL/UL traffic ratio for DL+UL coexistence evaluation</w:t>
            </w:r>
            <w:r w:rsidR="00E55918">
              <w:rPr>
                <w:rFonts w:ascii="Arial" w:eastAsia="MS Mincho" w:hAnsi="Arial" w:cs="Arial"/>
                <w:sz w:val="18"/>
                <w:lang w:eastAsia="ja-JP"/>
              </w:rPr>
              <w:t>s</w:t>
            </w:r>
            <w:r>
              <w:rPr>
                <w:rFonts w:ascii="Arial" w:eastAsia="MS Mincho" w:hAnsi="Arial" w:cs="Arial"/>
                <w:sz w:val="18"/>
                <w:lang w:eastAsia="ja-JP"/>
              </w:rPr>
              <w:t>:</w:t>
            </w:r>
          </w:p>
          <w:p w14:paraId="6AF8F64B" w14:textId="77777777" w:rsidR="00DD1AC3" w:rsidRDefault="00DD1AC3" w:rsidP="00055DC9">
            <w:pPr>
              <w:pStyle w:val="BodyText"/>
              <w:widowControl w:val="0"/>
              <w:numPr>
                <w:ilvl w:val="0"/>
                <w:numId w:val="49"/>
              </w:numPr>
              <w:overflowPunct/>
              <w:autoSpaceDE/>
              <w:autoSpaceDN/>
              <w:adjustRightInd/>
              <w:spacing w:after="0"/>
              <w:jc w:val="both"/>
              <w:textAlignment w:val="auto"/>
              <w:rPr>
                <w:rFonts w:ascii="Arial" w:eastAsia="MS Mincho" w:hAnsi="Arial" w:cs="Arial"/>
                <w:sz w:val="18"/>
                <w:lang w:eastAsia="ja-JP"/>
              </w:rPr>
            </w:pPr>
            <w:r>
              <w:rPr>
                <w:rFonts w:ascii="Arial" w:eastAsia="MS Mincho" w:hAnsi="Arial" w:cs="Arial"/>
                <w:sz w:val="18"/>
                <w:lang w:eastAsia="ja-JP"/>
              </w:rPr>
              <w:t>50% DL traffic and 50% UL traffic</w:t>
            </w:r>
          </w:p>
          <w:p w14:paraId="6C0D9574" w14:textId="77777777" w:rsidR="00DD1AC3" w:rsidRPr="00F63221" w:rsidRDefault="00DD1AC3" w:rsidP="00055DC9">
            <w:pPr>
              <w:widowControl w:val="0"/>
              <w:numPr>
                <w:ilvl w:val="0"/>
                <w:numId w:val="49"/>
              </w:numPr>
              <w:overflowPunct/>
              <w:autoSpaceDE/>
              <w:autoSpaceDN/>
              <w:adjustRightInd/>
              <w:spacing w:after="0"/>
              <w:textAlignment w:val="auto"/>
              <w:rPr>
                <w:rFonts w:ascii="Arial" w:eastAsia="MS Mincho" w:hAnsi="Arial" w:cs="Arial"/>
                <w:sz w:val="18"/>
                <w:szCs w:val="18"/>
                <w:lang w:val="en-US" w:eastAsia="ja-JP"/>
              </w:rPr>
            </w:pPr>
            <w:r>
              <w:rPr>
                <w:rFonts w:ascii="Arial" w:eastAsia="MS Mincho" w:hAnsi="Arial" w:cs="Arial"/>
                <w:sz w:val="18"/>
                <w:lang w:eastAsia="ja-JP"/>
              </w:rPr>
              <w:t>Optional: 80% DL traffic and 20% UL traffic</w:t>
            </w:r>
          </w:p>
          <w:p w14:paraId="3F62985C" w14:textId="011699C1" w:rsidR="00DD1AC3" w:rsidRPr="00534629" w:rsidRDefault="00DD1AC3" w:rsidP="00055DC9">
            <w:pPr>
              <w:pStyle w:val="TAL"/>
              <w:keepNext w:val="0"/>
              <w:keepLines w:val="0"/>
              <w:widowControl w:val="0"/>
              <w:overflowPunct/>
              <w:autoSpaceDE/>
              <w:autoSpaceDN/>
              <w:adjustRightInd/>
              <w:spacing w:line="256" w:lineRule="auto"/>
              <w:ind w:left="720"/>
              <w:textAlignment w:val="auto"/>
              <w:rPr>
                <w:rFonts w:eastAsiaTheme="minorHAnsi" w:cs="Arial"/>
                <w:szCs w:val="18"/>
                <w:lang w:val="en-US" w:eastAsia="x-none"/>
              </w:rPr>
            </w:pPr>
          </w:p>
        </w:tc>
      </w:tr>
      <w:tr w:rsidR="00E55918" w:rsidRPr="00534629" w14:paraId="434A966F" w14:textId="77777777" w:rsidTr="00DD1AC3">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03CA8E9" w14:textId="4286C1AA" w:rsidR="00E55918" w:rsidRPr="00534629" w:rsidRDefault="00E55918" w:rsidP="00055DC9">
            <w:pPr>
              <w:pStyle w:val="TAH"/>
              <w:keepNext w:val="0"/>
              <w:keepLines w:val="0"/>
              <w:widowControl w:val="0"/>
              <w:jc w:val="left"/>
              <w:rPr>
                <w:rFonts w:cs="Arial"/>
                <w:szCs w:val="18"/>
                <w:lang w:val="en-US" w:eastAsia="zh-CN"/>
              </w:rPr>
            </w:pPr>
            <w:r>
              <w:rPr>
                <w:rFonts w:cs="Arial"/>
                <w:szCs w:val="18"/>
                <w:lang w:val="en-US" w:eastAsia="zh-CN"/>
              </w:rPr>
              <w:t xml:space="preserve">UE bandwidth </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228D39B" w14:textId="7CD6004A" w:rsidR="00E55918" w:rsidRPr="00B67753" w:rsidRDefault="00E55918" w:rsidP="00055DC9">
            <w:pPr>
              <w:pStyle w:val="BodyText"/>
              <w:widowControl w:val="0"/>
              <w:spacing w:after="0"/>
              <w:rPr>
                <w:rFonts w:ascii="Arial" w:eastAsia="MS Mincho" w:hAnsi="Arial" w:cs="Arial"/>
                <w:sz w:val="18"/>
                <w:lang w:eastAsia="ja-JP"/>
              </w:rPr>
            </w:pPr>
            <w:r>
              <w:rPr>
                <w:rFonts w:ascii="Arial" w:eastAsia="MS Mincho" w:hAnsi="Arial" w:cs="Arial"/>
                <w:sz w:val="18"/>
                <w:lang w:eastAsia="ja-JP"/>
              </w:rPr>
              <w:t>20 MHz</w:t>
            </w:r>
          </w:p>
        </w:tc>
      </w:tr>
    </w:tbl>
    <w:p w14:paraId="7BB37EA9" w14:textId="19843C70" w:rsidR="00C214B4" w:rsidRPr="00534629" w:rsidRDefault="00EF58AE" w:rsidP="00DB3DFF">
      <w:pPr>
        <w:spacing w:after="0"/>
        <w:jc w:val="both"/>
        <w:rPr>
          <w:rFonts w:ascii="Arial" w:hAnsi="Arial" w:cs="Arial"/>
          <w:sz w:val="18"/>
          <w:szCs w:val="18"/>
          <w:lang w:val="en-US" w:eastAsia="x-none"/>
        </w:rPr>
      </w:pPr>
      <w:r w:rsidRPr="00534629">
        <w:rPr>
          <w:rFonts w:ascii="Arial" w:hAnsi="Arial" w:cs="Arial"/>
          <w:sz w:val="18"/>
          <w:szCs w:val="18"/>
          <w:lang w:val="en-US" w:eastAsia="x-none"/>
        </w:rPr>
        <w:t xml:space="preserve"> </w:t>
      </w:r>
    </w:p>
    <w:p w14:paraId="0447206D" w14:textId="77777777" w:rsidR="00A459BA" w:rsidRPr="00534629" w:rsidRDefault="00A459BA" w:rsidP="00130783">
      <w:pPr>
        <w:jc w:val="both"/>
        <w:rPr>
          <w:lang w:val="en-US"/>
        </w:rPr>
      </w:pPr>
    </w:p>
    <w:p w14:paraId="18168987" w14:textId="1982D0C1" w:rsidR="00456C0F" w:rsidRPr="00534629" w:rsidRDefault="00055DC9" w:rsidP="00456C0F">
      <w:pPr>
        <w:pStyle w:val="Heading1"/>
        <w:rPr>
          <w:rFonts w:ascii="Times New Roman" w:hAnsi="Times New Roman"/>
          <w:lang w:val="en-US"/>
        </w:rPr>
      </w:pPr>
      <w:r>
        <w:rPr>
          <w:rFonts w:ascii="Times New Roman" w:hAnsi="Times New Roman"/>
          <w:color w:val="000000"/>
          <w:lang w:val="en-US"/>
        </w:rPr>
        <w:lastRenderedPageBreak/>
        <w:t>4</w:t>
      </w:r>
      <w:r w:rsidR="00456C0F" w:rsidRPr="00534629">
        <w:rPr>
          <w:rFonts w:ascii="Times New Roman" w:hAnsi="Times New Roman"/>
          <w:color w:val="000000"/>
          <w:lang w:val="en-US"/>
        </w:rPr>
        <w:tab/>
      </w:r>
      <w:r w:rsidR="00DB3DFF" w:rsidRPr="00534629">
        <w:rPr>
          <w:rFonts w:ascii="Times New Roman" w:hAnsi="Times New Roman"/>
          <w:lang w:val="en-US"/>
        </w:rPr>
        <w:t xml:space="preserve">Outdoor </w:t>
      </w:r>
      <w:r w:rsidR="00024D4A" w:rsidRPr="00534629">
        <w:rPr>
          <w:rFonts w:ascii="Times New Roman" w:hAnsi="Times New Roman"/>
          <w:lang w:val="en-US"/>
        </w:rPr>
        <w:t xml:space="preserve">below </w:t>
      </w:r>
      <w:r w:rsidR="00DB3DFF" w:rsidRPr="00534629">
        <w:rPr>
          <w:rFonts w:ascii="Times New Roman" w:hAnsi="Times New Roman"/>
          <w:lang w:val="en-US"/>
        </w:rPr>
        <w:t>7 GHz</w:t>
      </w:r>
      <w:r w:rsidR="00A50679" w:rsidRPr="00534629">
        <w:rPr>
          <w:rFonts w:ascii="Times New Roman" w:hAnsi="Times New Roman"/>
          <w:lang w:val="en-US"/>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10"/>
        <w:gridCol w:w="6758"/>
        <w:gridCol w:w="10"/>
      </w:tblGrid>
      <w:tr w:rsidR="00024D4A" w:rsidRPr="00534629" w14:paraId="593E5E8A" w14:textId="77777777" w:rsidTr="00E55918">
        <w:trPr>
          <w:gridAfter w:val="1"/>
          <w:wAfter w:w="10" w:type="dxa"/>
          <w:jc w:val="center"/>
        </w:trPr>
        <w:tc>
          <w:tcPr>
            <w:tcW w:w="2808" w:type="dxa"/>
            <w:tcBorders>
              <w:top w:val="single" w:sz="4" w:space="0" w:color="auto"/>
              <w:left w:val="single" w:sz="8" w:space="0" w:color="auto"/>
              <w:bottom w:val="single" w:sz="8" w:space="0" w:color="auto"/>
              <w:right w:val="single" w:sz="8" w:space="0" w:color="auto"/>
            </w:tcBorders>
            <w:shd w:val="clear" w:color="auto" w:fill="D9D9D9"/>
            <w:noWrap/>
            <w:vAlign w:val="center"/>
          </w:tcPr>
          <w:p w14:paraId="0A90562D" w14:textId="77777777" w:rsidR="00024D4A" w:rsidRPr="00534629" w:rsidRDefault="00024D4A" w:rsidP="00DD1AC3">
            <w:pPr>
              <w:pStyle w:val="TAH"/>
              <w:jc w:val="left"/>
              <w:rPr>
                <w:rFonts w:cs="Arial"/>
                <w:szCs w:val="18"/>
                <w:lang w:val="en-US"/>
              </w:rPr>
            </w:pPr>
          </w:p>
        </w:tc>
        <w:tc>
          <w:tcPr>
            <w:tcW w:w="6768" w:type="dxa"/>
            <w:gridSpan w:val="2"/>
            <w:tcBorders>
              <w:top w:val="single" w:sz="4" w:space="0" w:color="auto"/>
              <w:left w:val="single" w:sz="8" w:space="0" w:color="auto"/>
              <w:bottom w:val="single" w:sz="8" w:space="0" w:color="auto"/>
              <w:right w:val="single" w:sz="8" w:space="0" w:color="auto"/>
            </w:tcBorders>
            <w:shd w:val="clear" w:color="auto" w:fill="D9D9D9"/>
            <w:vAlign w:val="center"/>
            <w:hideMark/>
          </w:tcPr>
          <w:p w14:paraId="5E46B298" w14:textId="77777777" w:rsidR="00024D4A" w:rsidRPr="00534629" w:rsidRDefault="00024D4A" w:rsidP="00DD1AC3">
            <w:pPr>
              <w:pStyle w:val="TAH"/>
              <w:rPr>
                <w:rFonts w:cs="Arial"/>
                <w:szCs w:val="18"/>
                <w:lang w:val="en-US"/>
              </w:rPr>
            </w:pPr>
            <w:r w:rsidRPr="00534629">
              <w:rPr>
                <w:rFonts w:cs="Arial"/>
                <w:szCs w:val="18"/>
                <w:lang w:val="en-US"/>
              </w:rPr>
              <w:t>Unlicensed cell</w:t>
            </w:r>
          </w:p>
        </w:tc>
      </w:tr>
      <w:tr w:rsidR="00E55918" w:rsidRPr="00534629" w14:paraId="16346992"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8BDAE7F"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Layout for nodes</w:t>
            </w:r>
          </w:p>
        </w:tc>
        <w:tc>
          <w:tcPr>
            <w:tcW w:w="6768" w:type="dxa"/>
            <w:gridSpan w:val="2"/>
            <w:tcBorders>
              <w:top w:val="single" w:sz="8" w:space="0" w:color="auto"/>
              <w:left w:val="single" w:sz="8" w:space="0" w:color="auto"/>
              <w:bottom w:val="single" w:sz="8" w:space="0" w:color="auto"/>
              <w:right w:val="single" w:sz="8" w:space="0" w:color="auto"/>
            </w:tcBorders>
          </w:tcPr>
          <w:p w14:paraId="0A7D2E16" w14:textId="77777777" w:rsidR="00E55918" w:rsidRPr="00B67753" w:rsidRDefault="00D9103A" w:rsidP="00E55918">
            <w:pPr>
              <w:pStyle w:val="TAL"/>
            </w:pPr>
            <w:r>
              <w:rPr>
                <w:noProof/>
              </w:rPr>
              <w:pict w14:anchorId="63E60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44" type="#_x0000_t75" style="position:absolute;margin-left:3.95pt;margin-top:1.95pt;width:191.85pt;height:143.15pt;z-index:251659264;visibility:visible;mso-position-horizontal-relative:text;mso-position-vertical-relative:text">
                  <v:imagedata r:id="rId14" o:title=""/>
                </v:shape>
              </w:pict>
            </w:r>
            <w:r w:rsidR="00E55918" w:rsidRPr="00B67753">
              <w:br/>
            </w:r>
            <w:r w:rsidR="00E55918" w:rsidRPr="00B67753">
              <w:br/>
            </w:r>
            <w:r w:rsidR="00E55918" w:rsidRPr="00B67753">
              <w:br/>
            </w:r>
            <w:r w:rsidR="00E55918" w:rsidRPr="00B67753">
              <w:br/>
            </w:r>
            <w:r w:rsidR="00E55918" w:rsidRPr="00B67753">
              <w:br/>
            </w:r>
            <w:r w:rsidR="00E55918" w:rsidRPr="00B67753">
              <w:br/>
            </w:r>
            <w:r w:rsidR="00E55918" w:rsidRPr="00B67753">
              <w:br/>
            </w:r>
            <w:r w:rsidR="00E55918" w:rsidRPr="00B67753">
              <w:br/>
            </w:r>
            <w:r w:rsidR="00E55918" w:rsidRPr="00B67753">
              <w:br/>
            </w:r>
            <w:r w:rsidR="00E55918" w:rsidRPr="00B67753">
              <w:br/>
            </w:r>
            <w:r w:rsidR="00E55918" w:rsidRPr="00B67753">
              <w:br/>
            </w:r>
            <w:r w:rsidR="00E55918" w:rsidRPr="00B67753">
              <w:br/>
            </w:r>
            <w:r w:rsidR="00E55918" w:rsidRPr="00B67753">
              <w:br/>
            </w:r>
          </w:p>
          <w:p w14:paraId="191D5AE3" w14:textId="6B64EC74" w:rsidR="00E55918" w:rsidRPr="00534629" w:rsidRDefault="00E55918" w:rsidP="00553BC1">
            <w:pPr>
              <w:pStyle w:val="TAL"/>
              <w:rPr>
                <w:rFonts w:cs="Arial"/>
                <w:szCs w:val="18"/>
                <w:lang w:val="en-US"/>
              </w:rPr>
            </w:pPr>
            <w:r w:rsidRPr="00B11515">
              <w:t xml:space="preserve">Clusters uniformly random within macro geographical area; </w:t>
            </w:r>
            <w:r w:rsidRPr="00B67753">
              <w:t>4 small cells per operator</w:t>
            </w:r>
            <w:r w:rsidRPr="00B11515">
              <w:t>,</w:t>
            </w:r>
            <w:r w:rsidRPr="00A90784">
              <w:t xml:space="preserve"> uniformly random dropping within cluster area.</w:t>
            </w:r>
          </w:p>
        </w:tc>
      </w:tr>
      <w:tr w:rsidR="00E55918" w:rsidRPr="00534629" w14:paraId="451D044B"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3C2B4DE"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System bandwidth per carrier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FA196A5" w14:textId="54F704B8" w:rsidR="00E55918" w:rsidRPr="00534629" w:rsidRDefault="00E55918" w:rsidP="00E55918">
            <w:pPr>
              <w:pStyle w:val="TAL"/>
              <w:rPr>
                <w:rFonts w:cs="Arial"/>
                <w:color w:val="FF0000"/>
                <w:szCs w:val="18"/>
                <w:lang w:val="en-US"/>
              </w:rPr>
            </w:pPr>
            <w:r w:rsidRPr="00534629">
              <w:rPr>
                <w:rFonts w:cs="Arial"/>
                <w:szCs w:val="18"/>
                <w:lang w:val="en-US"/>
              </w:rPr>
              <w:t>20</w:t>
            </w:r>
            <w:r w:rsidR="00F054ED">
              <w:rPr>
                <w:rFonts w:cs="Arial"/>
                <w:szCs w:val="18"/>
                <w:lang w:val="en-US"/>
              </w:rPr>
              <w:t xml:space="preserve"> </w:t>
            </w:r>
            <w:r w:rsidRPr="00534629">
              <w:rPr>
                <w:rFonts w:cs="Arial"/>
                <w:szCs w:val="18"/>
                <w:lang w:val="en-US"/>
              </w:rPr>
              <w:t>MHz</w:t>
            </w:r>
          </w:p>
        </w:tc>
      </w:tr>
      <w:tr w:rsidR="00E55918" w:rsidRPr="00534629" w14:paraId="1BD27003"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53A8E9C"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 xml:space="preserve">Carrier frequency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27DB696" w14:textId="237CE51B" w:rsidR="00E55918" w:rsidRPr="00534629" w:rsidRDefault="00E55918" w:rsidP="00E55918">
            <w:pPr>
              <w:pStyle w:val="TAL"/>
              <w:rPr>
                <w:rFonts w:cs="Arial"/>
                <w:szCs w:val="18"/>
                <w:lang w:val="en-US"/>
              </w:rPr>
            </w:pPr>
            <w:r w:rsidRPr="00534629">
              <w:rPr>
                <w:rFonts w:cs="Arial"/>
                <w:szCs w:val="18"/>
                <w:lang w:val="en-US"/>
              </w:rPr>
              <w:t>6.0</w:t>
            </w:r>
            <w:r w:rsidR="00F054ED">
              <w:rPr>
                <w:rFonts w:cs="Arial"/>
                <w:szCs w:val="18"/>
                <w:lang w:val="en-US"/>
              </w:rPr>
              <w:t xml:space="preserve"> </w:t>
            </w:r>
            <w:r w:rsidRPr="00534629">
              <w:rPr>
                <w:rFonts w:cs="Arial"/>
                <w:szCs w:val="18"/>
                <w:lang w:val="en-US"/>
              </w:rPr>
              <w:t>GHz</w:t>
            </w:r>
          </w:p>
        </w:tc>
      </w:tr>
      <w:tr w:rsidR="00E55918" w:rsidRPr="00534629" w14:paraId="1C6D2920"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731FDC8F"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Subcarrier spacing</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85D4001" w14:textId="5C8D90D3" w:rsidR="00E55918" w:rsidRPr="00534629" w:rsidRDefault="00E55918" w:rsidP="00E55918">
            <w:pPr>
              <w:pStyle w:val="TAL"/>
              <w:rPr>
                <w:rFonts w:cs="Arial"/>
                <w:szCs w:val="18"/>
                <w:lang w:val="en-US"/>
              </w:rPr>
            </w:pPr>
            <w:r>
              <w:rPr>
                <w:rFonts w:cs="Arial"/>
                <w:szCs w:val="18"/>
                <w:lang w:val="en-US"/>
              </w:rPr>
              <w:t>30</w:t>
            </w:r>
            <w:r w:rsidR="00F054ED">
              <w:rPr>
                <w:rFonts w:cs="Arial"/>
                <w:szCs w:val="18"/>
                <w:lang w:val="en-US"/>
              </w:rPr>
              <w:t xml:space="preserve"> </w:t>
            </w:r>
            <w:r>
              <w:rPr>
                <w:rFonts w:cs="Arial"/>
                <w:szCs w:val="18"/>
                <w:lang w:val="en-US"/>
              </w:rPr>
              <w:t>kHz, optional: 60</w:t>
            </w:r>
            <w:r w:rsidR="00F054ED">
              <w:rPr>
                <w:rFonts w:cs="Arial"/>
                <w:szCs w:val="18"/>
                <w:lang w:val="en-US"/>
              </w:rPr>
              <w:t xml:space="preserve"> </w:t>
            </w:r>
            <w:r>
              <w:rPr>
                <w:rFonts w:cs="Arial"/>
                <w:szCs w:val="18"/>
                <w:lang w:val="en-US"/>
              </w:rPr>
              <w:t xml:space="preserve">kHz, </w:t>
            </w:r>
            <w:r w:rsidRPr="00534629">
              <w:rPr>
                <w:rFonts w:cs="Arial"/>
                <w:szCs w:val="18"/>
                <w:lang w:val="en-US"/>
              </w:rPr>
              <w:t>15 kHz</w:t>
            </w:r>
          </w:p>
        </w:tc>
      </w:tr>
      <w:tr w:rsidR="00E55918" w:rsidRPr="00534629" w14:paraId="21839E2A"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22CF8466"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Number of carriers</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0E16F362" w14:textId="6F10ED21" w:rsidR="00E55918" w:rsidRPr="00534629" w:rsidRDefault="00E55918" w:rsidP="00E55918">
            <w:pPr>
              <w:pStyle w:val="TAL"/>
              <w:rPr>
                <w:rFonts w:cs="Arial"/>
                <w:szCs w:val="18"/>
                <w:lang w:val="en-US"/>
              </w:rPr>
            </w:pPr>
            <w:r w:rsidRPr="00A90784">
              <w:t xml:space="preserve">1, </w:t>
            </w:r>
            <w:r>
              <w:t xml:space="preserve">optional: </w:t>
            </w:r>
            <w:r w:rsidRPr="00A90784">
              <w:t>4</w:t>
            </w:r>
          </w:p>
        </w:tc>
      </w:tr>
      <w:tr w:rsidR="00E55918" w:rsidRPr="00534629" w14:paraId="6CB55DC0"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51578780"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Total BS TX power</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5F615F7" w14:textId="684BEC75" w:rsidR="00E55918" w:rsidRPr="00534629" w:rsidRDefault="00E55918" w:rsidP="00E55918">
            <w:pPr>
              <w:pStyle w:val="TAL"/>
              <w:rPr>
                <w:rFonts w:cs="Arial"/>
                <w:szCs w:val="18"/>
                <w:lang w:val="en-US"/>
              </w:rPr>
            </w:pPr>
            <w:r w:rsidRPr="00534629">
              <w:rPr>
                <w:rFonts w:cs="Arial"/>
                <w:szCs w:val="18"/>
                <w:lang w:val="en-US" w:eastAsia="zh-CN"/>
              </w:rPr>
              <w:t>18 dBm (Optional: 24 dBm)</w:t>
            </w:r>
          </w:p>
        </w:tc>
      </w:tr>
      <w:tr w:rsidR="00E55918" w:rsidRPr="00534629" w14:paraId="465F8BA4"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hideMark/>
          </w:tcPr>
          <w:p w14:paraId="04DA715C" w14:textId="77777777" w:rsidR="00E55918" w:rsidRPr="00534629" w:rsidRDefault="00E55918" w:rsidP="00E55918">
            <w:pPr>
              <w:pStyle w:val="TAH"/>
              <w:jc w:val="left"/>
              <w:rPr>
                <w:rFonts w:cs="Arial"/>
                <w:szCs w:val="18"/>
                <w:lang w:val="en-US"/>
              </w:rPr>
            </w:pPr>
            <w:r w:rsidRPr="00534629">
              <w:rPr>
                <w:rFonts w:cs="Arial"/>
                <w:szCs w:val="18"/>
                <w:lang w:val="en-US"/>
              </w:rPr>
              <w:t xml:space="preserve">Total UE TX power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B3B8B65" w14:textId="78658F6C" w:rsidR="00E55918" w:rsidRPr="00534629" w:rsidRDefault="00E55918" w:rsidP="00E55918">
            <w:pPr>
              <w:pStyle w:val="TAL"/>
              <w:rPr>
                <w:rFonts w:cs="Arial"/>
                <w:szCs w:val="18"/>
                <w:lang w:val="en-US"/>
              </w:rPr>
            </w:pPr>
            <w:r w:rsidRPr="00534629">
              <w:rPr>
                <w:rFonts w:cs="Arial"/>
                <w:szCs w:val="18"/>
                <w:lang w:val="en-US"/>
              </w:rPr>
              <w:t xml:space="preserve">18 dBm </w:t>
            </w:r>
          </w:p>
        </w:tc>
      </w:tr>
      <w:tr w:rsidR="00E55918" w:rsidRPr="00534629" w14:paraId="2D0E8208"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A7CE646" w14:textId="09DD98FE" w:rsidR="00E55918" w:rsidRPr="00534629" w:rsidRDefault="00E55918" w:rsidP="00E55918">
            <w:pPr>
              <w:pStyle w:val="TAH"/>
              <w:jc w:val="left"/>
              <w:rPr>
                <w:rFonts w:cs="Arial"/>
                <w:szCs w:val="18"/>
                <w:highlight w:val="yellow"/>
                <w:lang w:val="en-US" w:eastAsia="zh-CN"/>
              </w:rPr>
            </w:pPr>
            <w:r w:rsidRPr="00534629">
              <w:rPr>
                <w:rFonts w:cs="Arial"/>
                <w:szCs w:val="18"/>
                <w:lang w:val="en-US" w:eastAsia="zh-CN"/>
              </w:rPr>
              <w:t>Distance-dependent path loss and Shadowing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7AFE72F" w14:textId="77777777" w:rsidR="00E55918" w:rsidRPr="00E55918" w:rsidRDefault="00E55918" w:rsidP="00E55918">
            <w:pPr>
              <w:pStyle w:val="TAL"/>
              <w:rPr>
                <w:rFonts w:cs="Arial"/>
                <w:szCs w:val="18"/>
                <w:lang w:eastAsia="zh-CN"/>
              </w:rPr>
            </w:pPr>
            <w:r w:rsidRPr="00E55918">
              <w:rPr>
                <w:rFonts w:cs="Arial"/>
                <w:szCs w:val="18"/>
                <w:lang w:eastAsia="zh-CN"/>
              </w:rPr>
              <w:t xml:space="preserve">Small cell-to-Small cell, Small cell-to-UE: ITU </w:t>
            </w:r>
            <w:r w:rsidRPr="00E55918">
              <w:rPr>
                <w:rFonts w:cs="Arial"/>
                <w:szCs w:val="18"/>
              </w:rPr>
              <w:t>Umi [referring to Table B.1.2.1-</w:t>
            </w:r>
            <w:r w:rsidRPr="00E55918">
              <w:rPr>
                <w:rFonts w:cs="Arial"/>
                <w:szCs w:val="18"/>
                <w:lang w:eastAsia="zh-CN"/>
              </w:rPr>
              <w:t>1</w:t>
            </w:r>
            <w:r w:rsidRPr="00E55918">
              <w:rPr>
                <w:rFonts w:cs="Arial"/>
                <w:szCs w:val="18"/>
              </w:rPr>
              <w:t xml:space="preserve"> in TR36.814]</w:t>
            </w:r>
          </w:p>
          <w:p w14:paraId="7244CDBD" w14:textId="77777777" w:rsidR="00E55918" w:rsidRPr="00E55918" w:rsidRDefault="00E55918" w:rsidP="00E55918">
            <w:pPr>
              <w:pStyle w:val="TAL"/>
              <w:rPr>
                <w:rFonts w:cs="Arial"/>
                <w:szCs w:val="18"/>
                <w:lang w:eastAsia="zh-CN"/>
              </w:rPr>
            </w:pPr>
            <w:r w:rsidRPr="00E55918">
              <w:rPr>
                <w:rFonts w:cs="Arial"/>
                <w:szCs w:val="18"/>
                <w:lang w:eastAsia="zh-CN"/>
              </w:rPr>
              <w:t xml:space="preserve">Indoor UE-to-indoor UE: 3GPP TR 36.843 (D2D) </w:t>
            </w:r>
          </w:p>
          <w:p w14:paraId="0B99F9BD" w14:textId="5495B96E" w:rsidR="00E55918" w:rsidRPr="00534629" w:rsidRDefault="00E55918" w:rsidP="00E55918">
            <w:pPr>
              <w:spacing w:after="0"/>
              <w:rPr>
                <w:rFonts w:ascii="Arial" w:hAnsi="Arial" w:cs="Arial"/>
                <w:sz w:val="18"/>
                <w:szCs w:val="18"/>
                <w:lang w:val="en-US"/>
              </w:rPr>
            </w:pPr>
            <w:r w:rsidRPr="00E55918">
              <w:rPr>
                <w:rFonts w:ascii="Arial" w:hAnsi="Arial" w:cs="Arial"/>
                <w:sz w:val="18"/>
                <w:szCs w:val="18"/>
                <w:lang w:eastAsia="zh-CN"/>
              </w:rPr>
              <w:t>(3D distance between an eNB and a UE is applied. Working assumption is that 3D distance is also used for break point distance and LOS probability.)</w:t>
            </w:r>
          </w:p>
        </w:tc>
      </w:tr>
      <w:tr w:rsidR="00E55918" w:rsidRPr="00534629" w14:paraId="58EECDF0"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09F337E"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Penetration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687204C" w14:textId="20C70089" w:rsidR="00E55918" w:rsidRPr="00534629" w:rsidRDefault="00E55918" w:rsidP="00E55918">
            <w:pPr>
              <w:pStyle w:val="TAL"/>
              <w:rPr>
                <w:rFonts w:cs="Arial"/>
                <w:szCs w:val="18"/>
                <w:lang w:val="en-US"/>
              </w:rPr>
            </w:pPr>
            <w:r w:rsidRPr="00534629">
              <w:rPr>
                <w:lang w:val="en-US"/>
              </w:rPr>
              <w:t>For outdoor UEs:0dB</w:t>
            </w:r>
            <w:r w:rsidRPr="00534629">
              <w:rPr>
                <w:lang w:val="en-US"/>
              </w:rPr>
              <w:br/>
              <w:t>For indoor UEs: 2</w:t>
            </w:r>
            <w:r w:rsidRPr="00534629">
              <w:rPr>
                <w:lang w:val="en-US" w:eastAsia="zh-CN"/>
              </w:rPr>
              <w:t>7</w:t>
            </w:r>
            <w:r w:rsidRPr="00534629">
              <w:rPr>
                <w:lang w:val="en-US"/>
              </w:rPr>
              <w:t>dB+0.5d</w:t>
            </w:r>
            <w:r w:rsidRPr="00534629">
              <w:rPr>
                <w:sz w:val="12"/>
                <w:szCs w:val="12"/>
                <w:lang w:val="en-US"/>
              </w:rPr>
              <w:t>in</w:t>
            </w:r>
            <w:r w:rsidRPr="00534629">
              <w:rPr>
                <w:lang w:val="en-US"/>
              </w:rPr>
              <w:t xml:space="preserve"> (d</w:t>
            </w:r>
            <w:r w:rsidRPr="00534629">
              <w:rPr>
                <w:sz w:val="12"/>
                <w:szCs w:val="12"/>
                <w:lang w:val="en-US"/>
              </w:rPr>
              <w:t>in</w:t>
            </w:r>
            <w:r w:rsidRPr="00534629">
              <w:rPr>
                <w:lang w:val="en-US"/>
              </w:rPr>
              <w:t xml:space="preserve"> : independent uniform random value between [ 0, min(25,UE-to-eNB distance) ] for each link)</w:t>
            </w:r>
          </w:p>
        </w:tc>
      </w:tr>
      <w:tr w:rsidR="00E55918" w:rsidRPr="00534629" w14:paraId="5CD3C9C3"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3CC34F61" w14:textId="3AF20E5C" w:rsidR="00E55918" w:rsidRPr="00534629" w:rsidRDefault="00E55918" w:rsidP="00E55918">
            <w:pPr>
              <w:pStyle w:val="TAH"/>
              <w:jc w:val="left"/>
              <w:rPr>
                <w:rFonts w:cs="Arial"/>
                <w:szCs w:val="18"/>
                <w:lang w:val="en-US" w:eastAsia="zh-CN"/>
              </w:rPr>
            </w:pPr>
            <w:r>
              <w:rPr>
                <w:rFonts w:cs="Arial"/>
                <w:szCs w:val="18"/>
                <w:lang w:val="en-US" w:eastAsia="zh-CN"/>
              </w:rPr>
              <w:t>Shadowing</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5FB77CE" w14:textId="77777777" w:rsidR="00E55918" w:rsidRPr="00473766" w:rsidRDefault="00E55918" w:rsidP="00E55918">
            <w:pPr>
              <w:pStyle w:val="TAL"/>
            </w:pPr>
            <w:r w:rsidRPr="00473766">
              <w:t>ITU UMi [referring to Table B.1.2.1-1 in TR36.814]</w:t>
            </w:r>
          </w:p>
          <w:p w14:paraId="2BC91913" w14:textId="7B3008F4" w:rsidR="00E55918" w:rsidRPr="00534629" w:rsidRDefault="00E55918" w:rsidP="00E55918">
            <w:pPr>
              <w:pStyle w:val="TAL"/>
              <w:rPr>
                <w:lang w:val="en-US"/>
              </w:rPr>
            </w:pPr>
            <w:r w:rsidRPr="00473766">
              <w:t>Working assumption is that 3D distance is used for shadowing correlation distance</w:t>
            </w:r>
          </w:p>
        </w:tc>
      </w:tr>
      <w:tr w:rsidR="00E55918" w:rsidRPr="00534629" w14:paraId="31FC56BB"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5D5A8D59" w14:textId="3F677ED8" w:rsidR="00E55918" w:rsidRDefault="00E55918" w:rsidP="00E55918">
            <w:pPr>
              <w:pStyle w:val="TAH"/>
              <w:jc w:val="left"/>
              <w:rPr>
                <w:rFonts w:cs="Arial"/>
                <w:szCs w:val="18"/>
                <w:lang w:val="en-US" w:eastAsia="zh-CN"/>
              </w:rPr>
            </w:pPr>
            <w:r w:rsidRPr="00473766">
              <w:rPr>
                <w:rFonts w:cs="Arial"/>
                <w:szCs w:val="18"/>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75ED7708" w14:textId="6F2D850D" w:rsidR="00E55918" w:rsidRPr="00473766" w:rsidRDefault="00E55918" w:rsidP="00E55918">
            <w:pPr>
              <w:pStyle w:val="TAL"/>
            </w:pPr>
            <w:r>
              <w:t>ITU Umi</w:t>
            </w:r>
          </w:p>
        </w:tc>
      </w:tr>
      <w:tr w:rsidR="00E55918" w:rsidRPr="00257E19" w14:paraId="6EED8CDF"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5C5F5138"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FBBB3CD" w14:textId="3D445A23" w:rsidR="00E55918" w:rsidRPr="00BD6256" w:rsidRDefault="00E55918" w:rsidP="00E55918">
            <w:pPr>
              <w:pStyle w:val="Default"/>
              <w:rPr>
                <w:sz w:val="18"/>
                <w:szCs w:val="18"/>
                <w:lang w:val="da-DK"/>
              </w:rPr>
            </w:pPr>
            <w:r w:rsidRPr="00BD6256">
              <w:rPr>
                <w:sz w:val="18"/>
                <w:szCs w:val="18"/>
                <w:lang w:val="da-DK" w:eastAsia="x-none"/>
              </w:rPr>
              <w:t>(M, N, P, M</w:t>
            </w:r>
            <w:r w:rsidRPr="00BD6256">
              <w:rPr>
                <w:sz w:val="18"/>
                <w:szCs w:val="18"/>
                <w:vertAlign w:val="subscript"/>
                <w:lang w:val="da-DK" w:eastAsia="x-none"/>
              </w:rPr>
              <w:t>g</w:t>
            </w:r>
            <w:r w:rsidRPr="00BD6256">
              <w:rPr>
                <w:sz w:val="18"/>
                <w:szCs w:val="18"/>
                <w:lang w:val="da-DK" w:eastAsia="x-none"/>
              </w:rPr>
              <w:t>, N</w:t>
            </w:r>
            <w:r w:rsidRPr="00BD6256">
              <w:rPr>
                <w:sz w:val="18"/>
                <w:szCs w:val="18"/>
                <w:vertAlign w:val="subscript"/>
                <w:lang w:val="da-DK" w:eastAsia="x-none"/>
              </w:rPr>
              <w:t>g</w:t>
            </w:r>
            <w:r w:rsidR="00B85034">
              <w:rPr>
                <w:sz w:val="18"/>
                <w:szCs w:val="18"/>
                <w:lang w:val="da-DK" w:eastAsia="x-none"/>
              </w:rPr>
              <w:t xml:space="preserve">) </w:t>
            </w:r>
            <w:r w:rsidRPr="00BD6256">
              <w:rPr>
                <w:sz w:val="18"/>
                <w:szCs w:val="18"/>
                <w:lang w:val="da-DK" w:eastAsia="x-none"/>
              </w:rPr>
              <w:t xml:space="preserve">= (1, 2, 2, 1, 1), dH = dV = 0.5 </w:t>
            </w:r>
            <w:r w:rsidRPr="00534629">
              <w:rPr>
                <w:sz w:val="18"/>
                <w:szCs w:val="18"/>
                <w:lang w:eastAsia="x-none"/>
              </w:rPr>
              <w:t>λ</w:t>
            </w:r>
          </w:p>
        </w:tc>
      </w:tr>
      <w:tr w:rsidR="00E55918" w:rsidRPr="00534629" w14:paraId="1A0BB882" w14:textId="77777777" w:rsidTr="00846EAA">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2A423934"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BS antenna height</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99952D6" w14:textId="4A666329" w:rsidR="00E55918" w:rsidRPr="00534629" w:rsidRDefault="00E55918" w:rsidP="00E55918">
            <w:pPr>
              <w:pStyle w:val="TAL"/>
              <w:rPr>
                <w:rFonts w:cs="Arial"/>
                <w:szCs w:val="18"/>
                <w:lang w:val="en-US" w:eastAsia="x-none"/>
              </w:rPr>
            </w:pPr>
            <w:r w:rsidRPr="00F054ED">
              <w:rPr>
                <w:rFonts w:cs="Arial"/>
                <w:szCs w:val="18"/>
                <w:lang w:val="en-US"/>
              </w:rPr>
              <w:t>10</w:t>
            </w:r>
            <w:r w:rsidR="00F054ED">
              <w:rPr>
                <w:rFonts w:cs="Arial"/>
                <w:szCs w:val="18"/>
                <w:lang w:val="en-US"/>
              </w:rPr>
              <w:t xml:space="preserve"> </w:t>
            </w:r>
            <w:r w:rsidRPr="00F054ED">
              <w:rPr>
                <w:rFonts w:cs="Arial"/>
                <w:szCs w:val="18"/>
                <w:lang w:val="en-US"/>
              </w:rPr>
              <w:t>m</w:t>
            </w:r>
          </w:p>
        </w:tc>
      </w:tr>
      <w:tr w:rsidR="00E55918" w:rsidRPr="00534629" w14:paraId="24B3676C"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4EB201C2"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 xml:space="preserve">BS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DFA419A" w14:textId="77777777" w:rsidR="00E55918" w:rsidRPr="00534629" w:rsidRDefault="00E55918" w:rsidP="00E55918">
            <w:pPr>
              <w:pStyle w:val="TAL"/>
              <w:rPr>
                <w:rFonts w:cs="Arial"/>
                <w:szCs w:val="18"/>
                <w:lang w:val="en-US" w:eastAsia="x-none"/>
              </w:rPr>
            </w:pPr>
            <w:r w:rsidRPr="00534629">
              <w:rPr>
                <w:rFonts w:cs="Arial"/>
                <w:szCs w:val="18"/>
                <w:lang w:val="en-US"/>
              </w:rPr>
              <w:t>5dBi</w:t>
            </w:r>
          </w:p>
        </w:tc>
      </w:tr>
      <w:tr w:rsidR="00E55918" w:rsidRPr="00534629" w14:paraId="4B178427"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14:paraId="6CE0F694" w14:textId="791C6045" w:rsidR="00E55918" w:rsidRPr="00534629" w:rsidRDefault="00E55918" w:rsidP="00E55918">
            <w:pPr>
              <w:pStyle w:val="TAH"/>
              <w:jc w:val="left"/>
              <w:rPr>
                <w:rFonts w:cs="Arial"/>
                <w:szCs w:val="18"/>
                <w:lang w:val="en-US" w:eastAsia="zh-CN"/>
              </w:rPr>
            </w:pPr>
            <w:r>
              <w:rPr>
                <w:rFonts w:cs="Arial"/>
                <w:szCs w:val="18"/>
                <w:lang w:val="en-US" w:eastAsia="zh-CN"/>
              </w:rPr>
              <w:t>BS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D608694" w14:textId="7700B99E" w:rsidR="00E55918" w:rsidRPr="00534629" w:rsidRDefault="00E55918" w:rsidP="00E55918">
            <w:pPr>
              <w:pStyle w:val="TAL"/>
              <w:rPr>
                <w:rFonts w:cs="Arial"/>
                <w:szCs w:val="18"/>
                <w:lang w:val="en-US"/>
              </w:rPr>
            </w:pPr>
            <w:r w:rsidRPr="00473766">
              <w:t>2D Omni-directional is baseline; directional antenna is not precluded</w:t>
            </w:r>
          </w:p>
        </w:tc>
      </w:tr>
      <w:tr w:rsidR="00E55918" w:rsidRPr="00257E19" w14:paraId="0D1319D3" w14:textId="77777777" w:rsidTr="00E55918">
        <w:trPr>
          <w:gridAfter w:val="1"/>
          <w:wAfter w:w="10" w:type="dxa"/>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hideMark/>
          </w:tcPr>
          <w:p w14:paraId="11934FBD"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5B66AD4C" w14:textId="77777777" w:rsidR="00E55918" w:rsidRPr="00BD6256" w:rsidRDefault="00E55918" w:rsidP="00E55918">
            <w:pPr>
              <w:pStyle w:val="TAL"/>
              <w:rPr>
                <w:rFonts w:cs="Arial"/>
                <w:szCs w:val="18"/>
                <w:lang w:val="da-DK"/>
              </w:rPr>
            </w:pPr>
            <w:r w:rsidRPr="00BD6256">
              <w:rPr>
                <w:rFonts w:cs="Arial"/>
                <w:szCs w:val="18"/>
                <w:lang w:val="da-DK"/>
              </w:rPr>
              <w:t xml:space="preserve">(M, N, P, Mg, Ng) = (1, 1, 2, 1, 1), dH = dV = 0.5 </w:t>
            </w:r>
            <w:r w:rsidRPr="00534629">
              <w:rPr>
                <w:rFonts w:cs="Arial"/>
                <w:szCs w:val="18"/>
                <w:lang w:val="en-US"/>
              </w:rPr>
              <w:t>λ</w:t>
            </w:r>
          </w:p>
        </w:tc>
      </w:tr>
      <w:tr w:rsidR="00E55918" w:rsidRPr="00534629" w14:paraId="7A499CF8"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30D265A1"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UE antenna height</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291B140" w14:textId="77777777" w:rsidR="00E55918" w:rsidRPr="00534629" w:rsidRDefault="00E55918" w:rsidP="00E55918">
            <w:pPr>
              <w:pStyle w:val="TAL"/>
              <w:rPr>
                <w:rFonts w:cs="Arial"/>
                <w:szCs w:val="18"/>
                <w:lang w:val="en-US"/>
              </w:rPr>
            </w:pPr>
            <w:r w:rsidRPr="00534629">
              <w:rPr>
                <w:rFonts w:cs="Arial"/>
                <w:szCs w:val="18"/>
                <w:lang w:val="en-US"/>
              </w:rPr>
              <w:t>1.5m</w:t>
            </w:r>
          </w:p>
        </w:tc>
      </w:tr>
      <w:tr w:rsidR="00E55918" w:rsidRPr="00534629" w14:paraId="65527080"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7517C330"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 xml:space="preserve">UE antenna gain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BA7F443" w14:textId="77777777" w:rsidR="00E55918" w:rsidRPr="00534629" w:rsidRDefault="00E55918" w:rsidP="00E55918">
            <w:pPr>
              <w:pStyle w:val="TAL"/>
              <w:rPr>
                <w:rFonts w:cs="Arial"/>
                <w:szCs w:val="18"/>
                <w:lang w:val="en-US" w:eastAsia="x-none"/>
              </w:rPr>
            </w:pPr>
            <w:r w:rsidRPr="00534629">
              <w:rPr>
                <w:rFonts w:cs="Arial"/>
                <w:szCs w:val="18"/>
                <w:lang w:val="en-US"/>
              </w:rPr>
              <w:t>0 dBi</w:t>
            </w:r>
          </w:p>
        </w:tc>
      </w:tr>
      <w:tr w:rsidR="00E55918" w:rsidRPr="00534629" w14:paraId="3609DE37"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7134C42" w14:textId="23507377" w:rsidR="00E55918" w:rsidRPr="00534629" w:rsidRDefault="00E55918" w:rsidP="00E55918">
            <w:pPr>
              <w:pStyle w:val="TAH"/>
              <w:jc w:val="left"/>
              <w:rPr>
                <w:rFonts w:cs="Arial"/>
                <w:szCs w:val="18"/>
                <w:lang w:val="en-US" w:eastAsia="zh-CN"/>
              </w:rPr>
            </w:pPr>
            <w:r>
              <w:rPr>
                <w:rFonts w:cs="Arial"/>
                <w:szCs w:val="18"/>
                <w:lang w:val="en-US" w:eastAsia="zh-CN"/>
              </w:rPr>
              <w:t>UE antenna pattern</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A616919" w14:textId="5F4C97B3" w:rsidR="00E55918" w:rsidRPr="00534629" w:rsidRDefault="00E55918" w:rsidP="00E55918">
            <w:pPr>
              <w:pStyle w:val="TAL"/>
              <w:rPr>
                <w:rFonts w:cs="Arial"/>
                <w:szCs w:val="18"/>
                <w:lang w:val="en-US"/>
              </w:rPr>
            </w:pPr>
            <w:r w:rsidRPr="00473766">
              <w:t>2D Omni-directional</w:t>
            </w:r>
          </w:p>
        </w:tc>
      </w:tr>
      <w:tr w:rsidR="00E55918" w:rsidRPr="00534629" w14:paraId="1EE4D46D"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26B2C740"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BS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392B98B" w14:textId="18649EB9" w:rsidR="00E55918" w:rsidRPr="00534629" w:rsidRDefault="00E55918" w:rsidP="00E55918">
            <w:pPr>
              <w:pStyle w:val="TAL"/>
              <w:rPr>
                <w:rFonts w:cs="Arial"/>
                <w:szCs w:val="18"/>
                <w:lang w:val="en-US" w:eastAsia="x-none"/>
              </w:rPr>
            </w:pPr>
            <w:r w:rsidRPr="00846EAA">
              <w:rPr>
                <w:rFonts w:cs="Arial"/>
                <w:szCs w:val="18"/>
                <w:lang w:val="en-US"/>
              </w:rPr>
              <w:t>5dB</w:t>
            </w:r>
          </w:p>
        </w:tc>
      </w:tr>
      <w:tr w:rsidR="00E55918" w:rsidRPr="00534629" w14:paraId="19D083EF"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BB625A6"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UE noise figure</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5CF3928" w14:textId="77777777" w:rsidR="00E55918" w:rsidRPr="00534629" w:rsidRDefault="00E55918" w:rsidP="00E55918">
            <w:pPr>
              <w:pStyle w:val="TAL"/>
              <w:rPr>
                <w:rFonts w:cs="Arial"/>
                <w:szCs w:val="18"/>
                <w:lang w:val="en-US"/>
              </w:rPr>
            </w:pPr>
            <w:r w:rsidRPr="00534629">
              <w:rPr>
                <w:rFonts w:cs="Arial"/>
                <w:szCs w:val="18"/>
                <w:lang w:val="en-US"/>
              </w:rPr>
              <w:t>9dB</w:t>
            </w:r>
          </w:p>
        </w:tc>
      </w:tr>
      <w:tr w:rsidR="00E55918" w:rsidRPr="00534629" w14:paraId="1F6FBCFC"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6F62177A"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 xml:space="preserve">UE receiver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212B913E" w14:textId="77777777" w:rsidR="00E55918" w:rsidRPr="00534629" w:rsidRDefault="00E55918" w:rsidP="00E55918">
            <w:pPr>
              <w:pStyle w:val="TAL"/>
              <w:rPr>
                <w:rFonts w:cs="Arial"/>
                <w:i/>
                <w:szCs w:val="18"/>
                <w:lang w:val="en-US"/>
              </w:rPr>
            </w:pPr>
            <w:r w:rsidRPr="00534629">
              <w:rPr>
                <w:rFonts w:cs="Arial"/>
                <w:szCs w:val="18"/>
                <w:lang w:val="en-US" w:eastAsia="zh-CN"/>
              </w:rPr>
              <w:t>MMSE-IRC as baseline</w:t>
            </w:r>
          </w:p>
        </w:tc>
      </w:tr>
      <w:tr w:rsidR="00E55918" w:rsidRPr="00534629" w14:paraId="397EC344"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CB1D1A3"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UE speed</w:t>
            </w: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6CC415A1" w14:textId="77777777" w:rsidR="00E55918" w:rsidRPr="00534629" w:rsidRDefault="00E55918" w:rsidP="00E55918">
            <w:pPr>
              <w:pStyle w:val="TAL"/>
              <w:rPr>
                <w:rFonts w:cs="Arial"/>
                <w:szCs w:val="18"/>
                <w:lang w:val="en-US" w:eastAsia="zh-CN"/>
              </w:rPr>
            </w:pPr>
            <w:r w:rsidRPr="00534629">
              <w:rPr>
                <w:rFonts w:cs="Arial"/>
                <w:szCs w:val="18"/>
                <w:lang w:val="en-US" w:eastAsia="zh-CN"/>
              </w:rPr>
              <w:t>3km/h</w:t>
            </w:r>
          </w:p>
        </w:tc>
      </w:tr>
      <w:tr w:rsidR="00E55918" w:rsidRPr="00534629" w14:paraId="331EE051"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F15D242"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32FFD8E" w14:textId="77777777" w:rsidR="00E55918" w:rsidRPr="00534629" w:rsidRDefault="00E55918" w:rsidP="00E55918">
            <w:pPr>
              <w:pStyle w:val="TAL"/>
              <w:rPr>
                <w:rFonts w:cs="Arial"/>
                <w:szCs w:val="18"/>
                <w:lang w:val="en-US"/>
              </w:rPr>
            </w:pPr>
            <w:r w:rsidRPr="00534629">
              <w:rPr>
                <w:rFonts w:cs="Arial"/>
                <w:szCs w:val="18"/>
                <w:lang w:val="en-US" w:eastAsia="zh-CN"/>
              </w:rPr>
              <w:t>20 UEs per unlicensed band carrier per operator</w:t>
            </w:r>
          </w:p>
        </w:tc>
      </w:tr>
      <w:tr w:rsidR="00E55918" w:rsidRPr="00534629" w14:paraId="0C3C85C7"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429051F3"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35A4BEE7" w14:textId="77777777" w:rsidR="00E55918" w:rsidRPr="00534629" w:rsidRDefault="00E55918" w:rsidP="00E55918">
            <w:pPr>
              <w:pStyle w:val="TAL"/>
              <w:overflowPunct/>
              <w:autoSpaceDE/>
              <w:autoSpaceDN/>
              <w:adjustRightInd/>
              <w:spacing w:line="256" w:lineRule="auto"/>
              <w:textAlignment w:val="auto"/>
              <w:rPr>
                <w:rFonts w:eastAsia="Arial Unicode MS" w:cs="Arial"/>
                <w:szCs w:val="18"/>
                <w:lang w:val="en-US"/>
              </w:rPr>
            </w:pPr>
            <w:r w:rsidRPr="00534629">
              <w:rPr>
                <w:rFonts w:eastAsia="Arial Unicode MS" w:cs="Arial"/>
                <w:szCs w:val="18"/>
                <w:lang w:val="en-US"/>
              </w:rPr>
              <w:t xml:space="preserve">Same as in LAA (uniform over simulation area). </w:t>
            </w:r>
            <w:r w:rsidRPr="00534629">
              <w:rPr>
                <w:rFonts w:eastAsia="Arial Unicode MS" w:cs="Arial"/>
                <w:szCs w:val="18"/>
                <w:lang w:val="en-US"/>
              </w:rPr>
              <w:br/>
              <w:t>Need to specify simulation duration and/or number of drops (?)</w:t>
            </w:r>
          </w:p>
        </w:tc>
      </w:tr>
      <w:tr w:rsidR="00E55918" w:rsidRPr="00534629" w14:paraId="7566C615" w14:textId="77777777" w:rsidTr="00E55918">
        <w:trPr>
          <w:jc w:val="center"/>
        </w:trPr>
        <w:tc>
          <w:tcPr>
            <w:tcW w:w="2818" w:type="dxa"/>
            <w:gridSpan w:val="2"/>
            <w:vMerge w:val="restart"/>
            <w:tcBorders>
              <w:top w:val="single" w:sz="8" w:space="0" w:color="auto"/>
              <w:left w:val="single" w:sz="8" w:space="0" w:color="auto"/>
              <w:right w:val="single" w:sz="8" w:space="0" w:color="auto"/>
            </w:tcBorders>
            <w:shd w:val="clear" w:color="auto" w:fill="D9D9D9"/>
            <w:vAlign w:val="center"/>
            <w:hideMark/>
          </w:tcPr>
          <w:p w14:paraId="08E4DF50"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Minimum distance (2D distance)</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4F57C67F" w14:textId="0FA67329" w:rsidR="00E55918" w:rsidRPr="00534629" w:rsidRDefault="00E55918" w:rsidP="00E55918">
            <w:pPr>
              <w:pStyle w:val="TAL"/>
              <w:rPr>
                <w:rFonts w:cs="Arial"/>
                <w:szCs w:val="18"/>
                <w:lang w:val="en-US" w:eastAsia="x-none"/>
              </w:rPr>
            </w:pPr>
            <w:r w:rsidRPr="00534629">
              <w:rPr>
                <w:lang w:val="en-US"/>
              </w:rPr>
              <w:t>Small cell-small cell: 20m</w:t>
            </w:r>
          </w:p>
        </w:tc>
      </w:tr>
      <w:tr w:rsidR="00E55918" w:rsidRPr="00534629" w14:paraId="581AB60C" w14:textId="77777777" w:rsidTr="00E55918">
        <w:trPr>
          <w:jc w:val="center"/>
        </w:trPr>
        <w:tc>
          <w:tcPr>
            <w:tcW w:w="2818" w:type="dxa"/>
            <w:gridSpan w:val="2"/>
            <w:vMerge/>
            <w:tcBorders>
              <w:left w:val="single" w:sz="8" w:space="0" w:color="auto"/>
              <w:right w:val="single" w:sz="8" w:space="0" w:color="auto"/>
            </w:tcBorders>
            <w:shd w:val="clear" w:color="auto" w:fill="D9D9D9"/>
            <w:vAlign w:val="center"/>
          </w:tcPr>
          <w:p w14:paraId="7D5DF912" w14:textId="77777777" w:rsidR="00E55918" w:rsidRPr="00534629" w:rsidRDefault="00E55918" w:rsidP="00E55918">
            <w:pPr>
              <w:pStyle w:val="TAH"/>
              <w:jc w:val="left"/>
              <w:rPr>
                <w:rFonts w:cs="Arial"/>
                <w:szCs w:val="18"/>
                <w:lang w:val="en-US" w:eastAsia="zh-CN"/>
              </w:rPr>
            </w:pP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9291516" w14:textId="7F9CA643" w:rsidR="00E55918" w:rsidRPr="00534629" w:rsidRDefault="00E55918" w:rsidP="00E55918">
            <w:pPr>
              <w:pStyle w:val="TAL"/>
              <w:rPr>
                <w:rFonts w:cs="Arial"/>
                <w:szCs w:val="18"/>
                <w:lang w:val="en-US" w:eastAsia="zh-CN"/>
              </w:rPr>
            </w:pPr>
            <w:r w:rsidRPr="00534629">
              <w:rPr>
                <w:lang w:val="en-US"/>
              </w:rPr>
              <w:t>Inter-operator small cell-small cell: 10 m</w:t>
            </w:r>
          </w:p>
        </w:tc>
      </w:tr>
      <w:tr w:rsidR="00E55918" w:rsidRPr="00534629" w14:paraId="7875E93A" w14:textId="77777777" w:rsidTr="00E55918">
        <w:trPr>
          <w:jc w:val="center"/>
        </w:trPr>
        <w:tc>
          <w:tcPr>
            <w:tcW w:w="2818" w:type="dxa"/>
            <w:gridSpan w:val="2"/>
            <w:vMerge/>
            <w:tcBorders>
              <w:left w:val="single" w:sz="8" w:space="0" w:color="auto"/>
              <w:right w:val="single" w:sz="8" w:space="0" w:color="auto"/>
            </w:tcBorders>
            <w:shd w:val="clear" w:color="auto" w:fill="D9D9D9"/>
            <w:vAlign w:val="center"/>
          </w:tcPr>
          <w:p w14:paraId="74D25856" w14:textId="77777777" w:rsidR="00E55918" w:rsidRPr="00534629" w:rsidRDefault="00E55918" w:rsidP="00E55918">
            <w:pPr>
              <w:pStyle w:val="TAH"/>
              <w:jc w:val="left"/>
              <w:rPr>
                <w:rFonts w:cs="Arial"/>
                <w:szCs w:val="18"/>
                <w:lang w:val="en-US" w:eastAsia="zh-CN"/>
              </w:rPr>
            </w:pP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4493E2F0" w14:textId="37A34549" w:rsidR="00E55918" w:rsidRPr="00534629" w:rsidRDefault="00E55918" w:rsidP="00E55918">
            <w:pPr>
              <w:pStyle w:val="TAL"/>
              <w:rPr>
                <w:rFonts w:cs="Arial"/>
                <w:szCs w:val="18"/>
                <w:lang w:val="en-US" w:eastAsia="zh-CN"/>
              </w:rPr>
            </w:pPr>
            <w:r w:rsidRPr="00534629">
              <w:rPr>
                <w:lang w:val="en-US"/>
              </w:rPr>
              <w:t>Small cell-UE, UE-UE: 3m</w:t>
            </w:r>
          </w:p>
        </w:tc>
      </w:tr>
      <w:tr w:rsidR="00E55918" w:rsidRPr="00534629" w14:paraId="0BBB859E" w14:textId="77777777" w:rsidTr="00E55918">
        <w:trPr>
          <w:jc w:val="center"/>
        </w:trPr>
        <w:tc>
          <w:tcPr>
            <w:tcW w:w="2818" w:type="dxa"/>
            <w:gridSpan w:val="2"/>
            <w:vMerge/>
            <w:tcBorders>
              <w:left w:val="single" w:sz="8" w:space="0" w:color="auto"/>
              <w:right w:val="single" w:sz="8" w:space="0" w:color="auto"/>
            </w:tcBorders>
            <w:shd w:val="clear" w:color="auto" w:fill="D9D9D9"/>
            <w:vAlign w:val="center"/>
          </w:tcPr>
          <w:p w14:paraId="5E814051" w14:textId="77777777" w:rsidR="00E55918" w:rsidRPr="00534629" w:rsidRDefault="00E55918" w:rsidP="00E55918">
            <w:pPr>
              <w:pStyle w:val="TAH"/>
              <w:jc w:val="left"/>
              <w:rPr>
                <w:rFonts w:cs="Arial"/>
                <w:szCs w:val="18"/>
                <w:lang w:val="en-US" w:eastAsia="zh-CN"/>
              </w:rPr>
            </w:pP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1F8D5325" w14:textId="0DA5DF8F" w:rsidR="00E55918" w:rsidRPr="00534629" w:rsidRDefault="00E55918" w:rsidP="00E55918">
            <w:pPr>
              <w:pStyle w:val="TAL"/>
              <w:rPr>
                <w:rFonts w:cs="Arial"/>
                <w:szCs w:val="18"/>
                <w:lang w:val="en-US" w:eastAsia="zh-CN"/>
              </w:rPr>
            </w:pPr>
            <w:r w:rsidRPr="00534629">
              <w:rPr>
                <w:lang w:val="en-US"/>
              </w:rPr>
              <w:t>Macro –small cell cluster center: 105m</w:t>
            </w:r>
          </w:p>
        </w:tc>
      </w:tr>
      <w:tr w:rsidR="00E55918" w:rsidRPr="00534629" w14:paraId="3849E49C" w14:textId="77777777" w:rsidTr="00E55918">
        <w:trPr>
          <w:jc w:val="center"/>
        </w:trPr>
        <w:tc>
          <w:tcPr>
            <w:tcW w:w="2818" w:type="dxa"/>
            <w:gridSpan w:val="2"/>
            <w:vMerge/>
            <w:tcBorders>
              <w:left w:val="single" w:sz="8" w:space="0" w:color="auto"/>
              <w:right w:val="single" w:sz="8" w:space="0" w:color="auto"/>
            </w:tcBorders>
            <w:shd w:val="clear" w:color="auto" w:fill="D9D9D9"/>
            <w:vAlign w:val="center"/>
          </w:tcPr>
          <w:p w14:paraId="2D36157C" w14:textId="77777777" w:rsidR="00E55918" w:rsidRPr="00534629" w:rsidRDefault="00E55918" w:rsidP="00E55918">
            <w:pPr>
              <w:pStyle w:val="TAH"/>
              <w:jc w:val="left"/>
              <w:rPr>
                <w:rFonts w:cs="Arial"/>
                <w:szCs w:val="18"/>
                <w:lang w:val="en-US" w:eastAsia="zh-CN"/>
              </w:rPr>
            </w:pP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0EE31283" w14:textId="13F6FABA" w:rsidR="00E55918" w:rsidRPr="00534629" w:rsidRDefault="00E55918" w:rsidP="00E55918">
            <w:pPr>
              <w:pStyle w:val="TAL"/>
              <w:rPr>
                <w:rFonts w:cs="Arial"/>
                <w:szCs w:val="18"/>
                <w:lang w:val="en-US" w:eastAsia="zh-CN"/>
              </w:rPr>
            </w:pPr>
            <w:r>
              <w:rPr>
                <w:lang w:val="en-US"/>
              </w:rPr>
              <w:t>Macro – UE</w:t>
            </w:r>
            <w:r w:rsidRPr="00534629">
              <w:rPr>
                <w:lang w:val="en-US"/>
              </w:rPr>
              <w:t>: 35m</w:t>
            </w:r>
          </w:p>
        </w:tc>
      </w:tr>
      <w:tr w:rsidR="00E55918" w:rsidRPr="00534629" w14:paraId="40F60DF0" w14:textId="77777777" w:rsidTr="00E55918">
        <w:trPr>
          <w:jc w:val="center"/>
        </w:trPr>
        <w:tc>
          <w:tcPr>
            <w:tcW w:w="2818" w:type="dxa"/>
            <w:gridSpan w:val="2"/>
            <w:vMerge/>
            <w:tcBorders>
              <w:left w:val="single" w:sz="8" w:space="0" w:color="auto"/>
              <w:bottom w:val="single" w:sz="8" w:space="0" w:color="auto"/>
              <w:right w:val="single" w:sz="8" w:space="0" w:color="auto"/>
            </w:tcBorders>
            <w:shd w:val="clear" w:color="auto" w:fill="D9D9D9"/>
            <w:vAlign w:val="center"/>
          </w:tcPr>
          <w:p w14:paraId="05D41748" w14:textId="77777777" w:rsidR="00E55918" w:rsidRPr="00534629" w:rsidRDefault="00E55918" w:rsidP="00E55918">
            <w:pPr>
              <w:pStyle w:val="TAH"/>
              <w:jc w:val="left"/>
              <w:rPr>
                <w:rFonts w:cs="Arial"/>
                <w:szCs w:val="18"/>
                <w:lang w:val="en-US" w:eastAsia="zh-CN"/>
              </w:rPr>
            </w:pPr>
          </w:p>
        </w:tc>
        <w:tc>
          <w:tcPr>
            <w:tcW w:w="6768" w:type="dxa"/>
            <w:gridSpan w:val="2"/>
            <w:tcBorders>
              <w:top w:val="single" w:sz="8" w:space="0" w:color="auto"/>
              <w:left w:val="single" w:sz="8" w:space="0" w:color="auto"/>
              <w:bottom w:val="single" w:sz="8" w:space="0" w:color="auto"/>
              <w:right w:val="single" w:sz="8" w:space="0" w:color="auto"/>
            </w:tcBorders>
            <w:vAlign w:val="center"/>
          </w:tcPr>
          <w:p w14:paraId="348DDA22" w14:textId="150BDDFD" w:rsidR="00E55918" w:rsidRPr="00534629" w:rsidRDefault="00E55918" w:rsidP="00E55918">
            <w:pPr>
              <w:pStyle w:val="TAL"/>
              <w:rPr>
                <w:rFonts w:cs="Arial"/>
                <w:szCs w:val="18"/>
                <w:lang w:val="en-US" w:eastAsia="zh-CN"/>
              </w:rPr>
            </w:pPr>
            <w:r w:rsidRPr="00534629">
              <w:rPr>
                <w:lang w:val="en-US"/>
              </w:rPr>
              <w:t>cluster center-cluster center: 2</w:t>
            </w:r>
            <w:r w:rsidRPr="00534629">
              <w:rPr>
                <w:lang w:val="en-US" w:eastAsia="zh-CN"/>
              </w:rPr>
              <w:t>*</w:t>
            </w:r>
            <w:r w:rsidRPr="00534629">
              <w:rPr>
                <w:lang w:val="en-US"/>
              </w:rPr>
              <w:t>Radius for small cell dropping in a cluster</w:t>
            </w:r>
          </w:p>
        </w:tc>
      </w:tr>
      <w:tr w:rsidR="00E55918" w:rsidRPr="00534629" w14:paraId="45BA0E71" w14:textId="77777777" w:rsidTr="00E55918">
        <w:trPr>
          <w:jc w:val="center"/>
        </w:trPr>
        <w:tc>
          <w:tcPr>
            <w:tcW w:w="2818" w:type="dxa"/>
            <w:gridSpan w:val="2"/>
            <w:tcBorders>
              <w:top w:val="single" w:sz="8" w:space="0" w:color="auto"/>
              <w:left w:val="single" w:sz="8" w:space="0" w:color="auto"/>
              <w:bottom w:val="single" w:sz="8" w:space="0" w:color="auto"/>
              <w:right w:val="single" w:sz="8" w:space="0" w:color="auto"/>
            </w:tcBorders>
            <w:shd w:val="clear" w:color="auto" w:fill="D9D9D9"/>
            <w:vAlign w:val="center"/>
            <w:hideMark/>
          </w:tcPr>
          <w:p w14:paraId="02CA0C91" w14:textId="77777777" w:rsidR="00E55918" w:rsidRPr="00534629" w:rsidRDefault="00E55918" w:rsidP="00E55918">
            <w:pPr>
              <w:pStyle w:val="TAH"/>
              <w:jc w:val="left"/>
              <w:rPr>
                <w:rFonts w:cs="Arial"/>
                <w:szCs w:val="18"/>
                <w:lang w:val="en-US" w:eastAsia="zh-CN"/>
              </w:rPr>
            </w:pPr>
            <w:r w:rsidRPr="00534629">
              <w:rPr>
                <w:rFonts w:cs="Arial"/>
                <w:szCs w:val="18"/>
                <w:lang w:val="en-US" w:eastAsia="zh-CN"/>
              </w:rPr>
              <w:t xml:space="preserve">Traffic model </w:t>
            </w:r>
          </w:p>
        </w:tc>
        <w:tc>
          <w:tcPr>
            <w:tcW w:w="6768" w:type="dxa"/>
            <w:gridSpan w:val="2"/>
            <w:tcBorders>
              <w:top w:val="single" w:sz="8" w:space="0" w:color="auto"/>
              <w:left w:val="single" w:sz="8" w:space="0" w:color="auto"/>
              <w:bottom w:val="single" w:sz="8" w:space="0" w:color="auto"/>
              <w:right w:val="single" w:sz="8" w:space="0" w:color="auto"/>
            </w:tcBorders>
            <w:vAlign w:val="center"/>
            <w:hideMark/>
          </w:tcPr>
          <w:p w14:paraId="1C50D0BF" w14:textId="77777777" w:rsidR="00E55918" w:rsidRPr="00534629" w:rsidRDefault="00E55918" w:rsidP="00E55918">
            <w:pPr>
              <w:pStyle w:val="BodyText"/>
              <w:rPr>
                <w:rFonts w:ascii="Arial" w:eastAsia="MS Mincho" w:hAnsi="Arial" w:cs="Arial"/>
                <w:sz w:val="18"/>
                <w:szCs w:val="18"/>
                <w:lang w:val="en-US" w:eastAsia="ja-JP"/>
              </w:rPr>
            </w:pPr>
            <w:r w:rsidRPr="00534629">
              <w:rPr>
                <w:rFonts w:ascii="Arial" w:eastAsia="MS Mincho" w:hAnsi="Arial" w:cs="Arial"/>
                <w:sz w:val="18"/>
                <w:szCs w:val="18"/>
                <w:lang w:val="en-US" w:eastAsia="ja-JP"/>
              </w:rPr>
              <w:t>FTP Model 3, file size: 0.5 Mbytes.</w:t>
            </w:r>
          </w:p>
          <w:p w14:paraId="63650076" w14:textId="77777777" w:rsidR="00E55918" w:rsidRPr="00534629" w:rsidRDefault="00E55918" w:rsidP="00E55918">
            <w:pPr>
              <w:pStyle w:val="BodyText"/>
              <w:rPr>
                <w:rFonts w:ascii="Arial" w:eastAsia="MS Mincho" w:hAnsi="Arial" w:cs="Arial"/>
                <w:sz w:val="18"/>
                <w:szCs w:val="18"/>
                <w:lang w:val="en-US" w:eastAsia="ja-JP"/>
              </w:rPr>
            </w:pPr>
            <w:r w:rsidRPr="00534629">
              <w:rPr>
                <w:rFonts w:ascii="Arial" w:hAnsi="Arial" w:cs="Arial"/>
                <w:sz w:val="18"/>
                <w:szCs w:val="18"/>
                <w:lang w:val="en-US"/>
              </w:rPr>
              <w:t xml:space="preserve">DL/UL traffic ratio </w:t>
            </w:r>
          </w:p>
          <w:p w14:paraId="34CF8DE1" w14:textId="77777777" w:rsidR="00E55918" w:rsidRPr="00534629" w:rsidRDefault="00E55918" w:rsidP="00E55918">
            <w:pPr>
              <w:pStyle w:val="Default"/>
              <w:numPr>
                <w:ilvl w:val="0"/>
                <w:numId w:val="33"/>
              </w:numPr>
              <w:rPr>
                <w:rFonts w:eastAsia="SimSun"/>
                <w:sz w:val="18"/>
                <w:szCs w:val="18"/>
              </w:rPr>
            </w:pPr>
            <w:r w:rsidRPr="00534629">
              <w:rPr>
                <w:rFonts w:eastAsia="SimSun"/>
                <w:sz w:val="18"/>
                <w:szCs w:val="18"/>
              </w:rPr>
              <w:t xml:space="preserve">50% DL traffic and 50% UL traffic. </w:t>
            </w:r>
          </w:p>
          <w:p w14:paraId="1982B081" w14:textId="77777777" w:rsidR="00E55918" w:rsidRPr="00534629" w:rsidRDefault="00E55918" w:rsidP="00E55918">
            <w:pPr>
              <w:pStyle w:val="TAL"/>
              <w:numPr>
                <w:ilvl w:val="0"/>
                <w:numId w:val="33"/>
              </w:numPr>
              <w:overflowPunct/>
              <w:autoSpaceDE/>
              <w:autoSpaceDN/>
              <w:adjustRightInd/>
              <w:spacing w:line="256" w:lineRule="auto"/>
              <w:textAlignment w:val="auto"/>
              <w:rPr>
                <w:rFonts w:eastAsiaTheme="minorHAnsi" w:cs="Arial"/>
                <w:szCs w:val="18"/>
                <w:lang w:val="en-US" w:eastAsia="x-none"/>
              </w:rPr>
            </w:pPr>
            <w:r w:rsidRPr="00534629">
              <w:rPr>
                <w:rFonts w:cs="Arial"/>
                <w:szCs w:val="18"/>
                <w:lang w:val="en-US"/>
              </w:rPr>
              <w:t>80% DL traffic and 20% UL traffic.</w:t>
            </w:r>
          </w:p>
        </w:tc>
      </w:tr>
    </w:tbl>
    <w:p w14:paraId="0D827FAF" w14:textId="780556D5" w:rsidR="0034111C" w:rsidRPr="00534629" w:rsidRDefault="00B83CA6">
      <w:pPr>
        <w:pStyle w:val="Heading1"/>
        <w:rPr>
          <w:rFonts w:ascii="Times New Roman" w:hAnsi="Times New Roman"/>
          <w:color w:val="000000"/>
          <w:lang w:val="en-US"/>
        </w:rPr>
      </w:pPr>
      <w:r>
        <w:rPr>
          <w:rFonts w:ascii="Times New Roman" w:hAnsi="Times New Roman"/>
          <w:color w:val="000000"/>
          <w:lang w:val="en-US"/>
        </w:rPr>
        <w:lastRenderedPageBreak/>
        <w:t>5</w:t>
      </w:r>
      <w:r w:rsidR="0034111C" w:rsidRPr="00534629">
        <w:rPr>
          <w:rFonts w:ascii="Times New Roman" w:hAnsi="Times New Roman"/>
          <w:color w:val="000000"/>
          <w:lang w:val="en-US"/>
        </w:rPr>
        <w:tab/>
      </w:r>
      <w:r w:rsidR="00EE7FA7" w:rsidRPr="00534629">
        <w:rPr>
          <w:rFonts w:ascii="Times New Roman" w:hAnsi="Times New Roman"/>
          <w:color w:val="000000"/>
          <w:lang w:val="en-US"/>
        </w:rPr>
        <w:t>Conclusion</w:t>
      </w:r>
      <w:r w:rsidR="00DB39D4" w:rsidRPr="00534629">
        <w:rPr>
          <w:rFonts w:ascii="Times New Roman" w:hAnsi="Times New Roman"/>
          <w:color w:val="000000"/>
          <w:lang w:val="en-US"/>
        </w:rPr>
        <w:t>s</w:t>
      </w:r>
    </w:p>
    <w:p w14:paraId="6D31D7DB" w14:textId="7B850FB6" w:rsidR="00A643E0" w:rsidRPr="00534629" w:rsidRDefault="00A643E0" w:rsidP="00D90C06">
      <w:pPr>
        <w:spacing w:after="0"/>
        <w:jc w:val="both"/>
        <w:rPr>
          <w:b/>
          <w:i/>
          <w:lang w:val="en-US"/>
        </w:rPr>
      </w:pPr>
    </w:p>
    <w:p w14:paraId="32764FD6" w14:textId="1408E700" w:rsidR="00D9103A" w:rsidRPr="00D9103A" w:rsidRDefault="00D9103A" w:rsidP="00B83CA6">
      <w:pPr>
        <w:jc w:val="both"/>
        <w:rPr>
          <w:lang w:val="en-US"/>
        </w:rPr>
      </w:pPr>
      <w:r>
        <w:rPr>
          <w:lang w:val="en-US"/>
        </w:rPr>
        <w:t>In this section we summarize the proposals made in this contribution.</w:t>
      </w:r>
    </w:p>
    <w:p w14:paraId="07782C14" w14:textId="21075C8D" w:rsidR="00B83CA6" w:rsidRPr="003A7410" w:rsidRDefault="00B83CA6" w:rsidP="00B83CA6">
      <w:pPr>
        <w:jc w:val="both"/>
        <w:rPr>
          <w:b/>
          <w:i/>
          <w:lang w:val="en-US"/>
        </w:rPr>
      </w:pPr>
      <w:r w:rsidRPr="002A3295">
        <w:rPr>
          <w:b/>
          <w:i/>
          <w:lang w:val="en-US"/>
        </w:rPr>
        <w:t xml:space="preserve">Proposal 1: </w:t>
      </w:r>
      <w:r w:rsidRPr="003A7410">
        <w:rPr>
          <w:i/>
          <w:lang w:val="en-US"/>
        </w:rPr>
        <w:t>Prioritize</w:t>
      </w:r>
      <w:r>
        <w:rPr>
          <w:b/>
          <w:i/>
          <w:lang w:val="en-US"/>
        </w:rPr>
        <w:t xml:space="preserve"> </w:t>
      </w:r>
      <w:r w:rsidRPr="003A7410">
        <w:rPr>
          <w:i/>
          <w:lang w:val="en-US"/>
        </w:rPr>
        <w:t>NR-U-</w:t>
      </w:r>
      <w:r w:rsidRPr="009F0516">
        <w:rPr>
          <w:i/>
          <w:lang w:val="en-US"/>
        </w:rPr>
        <w:t>WiFi</w:t>
      </w:r>
      <w:r w:rsidRPr="003A7410">
        <w:rPr>
          <w:i/>
          <w:lang w:val="en-US"/>
        </w:rPr>
        <w:t xml:space="preserve"> co-existence evaluation</w:t>
      </w:r>
      <w:r>
        <w:rPr>
          <w:i/>
          <w:lang w:val="en-US"/>
        </w:rPr>
        <w:t>s</w:t>
      </w:r>
      <w:r w:rsidRPr="003A7410">
        <w:rPr>
          <w:i/>
          <w:lang w:val="en-US"/>
        </w:rPr>
        <w:t xml:space="preserve"> below 7 GHz</w:t>
      </w:r>
      <w:r>
        <w:rPr>
          <w:i/>
          <w:lang w:val="en-US"/>
        </w:rPr>
        <w:t>.</w:t>
      </w:r>
    </w:p>
    <w:p w14:paraId="2E47BEE3" w14:textId="77777777" w:rsidR="00B83CA6" w:rsidRPr="00553BC1" w:rsidRDefault="00B83CA6" w:rsidP="00B83CA6">
      <w:pPr>
        <w:jc w:val="both"/>
        <w:rPr>
          <w:i/>
          <w:lang w:eastAsia="zh-CN"/>
        </w:rPr>
      </w:pPr>
      <w:r w:rsidRPr="00553BC1">
        <w:rPr>
          <w:b/>
          <w:i/>
          <w:lang w:eastAsia="zh-CN"/>
        </w:rPr>
        <w:t>Proposal 2</w:t>
      </w:r>
      <w:r w:rsidRPr="00553BC1">
        <w:rPr>
          <w:i/>
          <w:lang w:eastAsia="zh-CN"/>
        </w:rPr>
        <w:t>:</w:t>
      </w:r>
      <w:r>
        <w:rPr>
          <w:i/>
          <w:lang w:eastAsia="zh-CN"/>
        </w:rPr>
        <w:t xml:space="preserve"> For the 6 GHz band, in addition to the impact that NR-U has on WiFi, the evaluations shall also consider the impact of WiFi on NR-U to ensure fairness both ways.</w:t>
      </w:r>
      <w:r w:rsidRPr="00553BC1">
        <w:rPr>
          <w:i/>
          <w:lang w:eastAsia="zh-CN"/>
        </w:rPr>
        <w:t xml:space="preserve"> </w:t>
      </w:r>
    </w:p>
    <w:p w14:paraId="7CB67825" w14:textId="77777777" w:rsidR="00B83CA6" w:rsidRPr="00CD3CAC" w:rsidRDefault="00B83CA6" w:rsidP="00B83CA6">
      <w:pPr>
        <w:jc w:val="both"/>
        <w:rPr>
          <w:i/>
          <w:lang w:val="en-US"/>
        </w:rPr>
      </w:pPr>
      <w:r>
        <w:rPr>
          <w:b/>
          <w:i/>
          <w:lang w:val="en-US"/>
        </w:rPr>
        <w:t>Proposal 3</w:t>
      </w:r>
      <w:r w:rsidRPr="002A3295">
        <w:rPr>
          <w:b/>
          <w:i/>
          <w:lang w:val="en-US"/>
        </w:rPr>
        <w:t>:</w:t>
      </w:r>
      <w:r>
        <w:rPr>
          <w:b/>
          <w:i/>
          <w:lang w:val="en-US"/>
        </w:rPr>
        <w:t xml:space="preserve"> </w:t>
      </w:r>
      <w:r w:rsidRPr="00CD3CAC">
        <w:rPr>
          <w:i/>
          <w:lang w:val="en-US"/>
        </w:rPr>
        <w:t xml:space="preserve">Co-existing evaluations between </w:t>
      </w:r>
      <w:r w:rsidRPr="00CD3CAC">
        <w:rPr>
          <w:i/>
          <w:lang w:eastAsia="zh-CN"/>
        </w:rPr>
        <w:t>DL+UL Wi-Fi and DL</w:t>
      </w:r>
      <w:r>
        <w:rPr>
          <w:i/>
          <w:lang w:eastAsia="zh-CN"/>
        </w:rPr>
        <w:t xml:space="preserve">+UL </w:t>
      </w:r>
      <w:r w:rsidRPr="00CD3CAC">
        <w:rPr>
          <w:i/>
          <w:lang w:eastAsia="zh-CN"/>
        </w:rPr>
        <w:t xml:space="preserve">NR-U are </w:t>
      </w:r>
      <w:r>
        <w:rPr>
          <w:i/>
          <w:lang w:eastAsia="zh-CN"/>
        </w:rPr>
        <w:t>the baseline</w:t>
      </w:r>
      <w:r w:rsidRPr="00CD3CAC">
        <w:rPr>
          <w:i/>
          <w:lang w:eastAsia="zh-CN"/>
        </w:rPr>
        <w:t>.</w:t>
      </w:r>
      <w:r>
        <w:rPr>
          <w:i/>
          <w:lang w:eastAsia="zh-CN"/>
        </w:rPr>
        <w:t xml:space="preserve"> </w:t>
      </w:r>
      <w:r w:rsidRPr="00CD3CAC">
        <w:rPr>
          <w:i/>
          <w:lang w:val="en-US"/>
        </w:rPr>
        <w:t xml:space="preserve">Co-existing evaluations between </w:t>
      </w:r>
      <w:r w:rsidRPr="00CD3CAC">
        <w:rPr>
          <w:i/>
          <w:lang w:eastAsia="zh-CN"/>
        </w:rPr>
        <w:t>DL+UL Wi-Fi and DL-only NR-U are optional.</w:t>
      </w:r>
    </w:p>
    <w:p w14:paraId="5D5FEBAB" w14:textId="77777777" w:rsidR="00B83CA6" w:rsidRPr="00CD3CAC" w:rsidRDefault="00B83CA6" w:rsidP="00B83CA6">
      <w:pPr>
        <w:jc w:val="both"/>
        <w:rPr>
          <w:lang w:val="en-US"/>
        </w:rPr>
      </w:pPr>
      <w:r>
        <w:rPr>
          <w:b/>
          <w:i/>
          <w:lang w:val="en-US"/>
        </w:rPr>
        <w:t>Proposal 4</w:t>
      </w:r>
      <w:r w:rsidRPr="002A3295">
        <w:rPr>
          <w:b/>
          <w:i/>
          <w:lang w:val="en-US"/>
        </w:rPr>
        <w:t>:</w:t>
      </w:r>
      <w:r>
        <w:rPr>
          <w:b/>
          <w:i/>
          <w:lang w:val="en-US"/>
        </w:rPr>
        <w:t xml:space="preserve"> </w:t>
      </w:r>
      <w:r w:rsidRPr="00CD3CAC">
        <w:rPr>
          <w:i/>
          <w:lang w:val="en-US"/>
        </w:rPr>
        <w:t>NR-U</w:t>
      </w:r>
      <w:r>
        <w:rPr>
          <w:i/>
          <w:lang w:val="en-US"/>
        </w:rPr>
        <w:t xml:space="preserve"> / </w:t>
      </w:r>
      <w:r w:rsidRPr="00CD3CAC">
        <w:rPr>
          <w:i/>
          <w:lang w:val="en-US"/>
        </w:rPr>
        <w:t xml:space="preserve">NR-U and </w:t>
      </w:r>
      <w:r>
        <w:rPr>
          <w:i/>
          <w:lang w:val="en-US"/>
        </w:rPr>
        <w:t xml:space="preserve">NR-U / LTE </w:t>
      </w:r>
      <w:r w:rsidRPr="00CD3CAC">
        <w:rPr>
          <w:i/>
          <w:lang w:val="en-US"/>
        </w:rPr>
        <w:t>LAA should also be evaluated though with lower priority</w:t>
      </w:r>
      <w:r>
        <w:rPr>
          <w:i/>
          <w:lang w:val="en-US"/>
        </w:rPr>
        <w:t>.</w:t>
      </w:r>
      <w:r w:rsidRPr="00CD3CAC">
        <w:rPr>
          <w:i/>
          <w:lang w:val="en-US"/>
        </w:rPr>
        <w:t xml:space="preserve"> </w:t>
      </w:r>
    </w:p>
    <w:p w14:paraId="243AE3AE" w14:textId="77777777" w:rsidR="00B83CA6" w:rsidRPr="00CD3CAC" w:rsidRDefault="00B83CA6" w:rsidP="00B83CA6">
      <w:pPr>
        <w:jc w:val="both"/>
        <w:rPr>
          <w:i/>
          <w:lang w:val="en-US" w:eastAsia="fi-FI"/>
        </w:rPr>
      </w:pPr>
      <w:r>
        <w:rPr>
          <w:b/>
          <w:i/>
          <w:lang w:val="en-US"/>
        </w:rPr>
        <w:t>Proposal 5</w:t>
      </w:r>
      <w:r w:rsidRPr="002A3295">
        <w:rPr>
          <w:b/>
          <w:i/>
          <w:lang w:val="en-US"/>
        </w:rPr>
        <w:t>:</w:t>
      </w:r>
      <w:r>
        <w:rPr>
          <w:b/>
          <w:i/>
          <w:lang w:val="en-US"/>
        </w:rPr>
        <w:t xml:space="preserve"> </w:t>
      </w:r>
      <w:r>
        <w:rPr>
          <w:i/>
          <w:lang w:val="en-US" w:eastAsia="fi-FI"/>
        </w:rPr>
        <w:t>O</w:t>
      </w:r>
      <w:r w:rsidRPr="00CD3CAC">
        <w:rPr>
          <w:i/>
          <w:lang w:val="en-US" w:eastAsia="fi-FI"/>
        </w:rPr>
        <w:t>mnidirectional antennas are assumed for coexistence evaluations below 7GHz</w:t>
      </w:r>
      <w:r>
        <w:rPr>
          <w:i/>
          <w:lang w:val="en-US" w:eastAsia="fi-FI"/>
        </w:rPr>
        <w:t>.</w:t>
      </w:r>
    </w:p>
    <w:p w14:paraId="0393CDAE" w14:textId="77777777" w:rsidR="00B83CA6" w:rsidRPr="00CD71AF" w:rsidRDefault="00B83CA6" w:rsidP="00B83CA6">
      <w:pPr>
        <w:jc w:val="both"/>
        <w:rPr>
          <w:i/>
          <w:lang w:val="en-US" w:eastAsia="fi-FI"/>
        </w:rPr>
      </w:pPr>
      <w:r>
        <w:rPr>
          <w:b/>
          <w:i/>
          <w:lang w:val="en-US"/>
        </w:rPr>
        <w:t>Proposal 6</w:t>
      </w:r>
      <w:r w:rsidRPr="002A3295">
        <w:rPr>
          <w:b/>
          <w:i/>
          <w:lang w:val="en-US"/>
        </w:rPr>
        <w:t>:</w:t>
      </w:r>
      <w:r>
        <w:rPr>
          <w:b/>
          <w:i/>
          <w:lang w:val="en-US"/>
        </w:rPr>
        <w:t xml:space="preserve"> </w:t>
      </w:r>
      <w:r>
        <w:rPr>
          <w:i/>
          <w:lang w:val="en-US"/>
        </w:rPr>
        <w:t>F</w:t>
      </w:r>
      <w:r w:rsidRPr="001C40B3">
        <w:rPr>
          <w:i/>
          <w:lang w:val="en-US"/>
        </w:rPr>
        <w:t xml:space="preserve">or coexistence evaluations below 7GHz, reuse general evaluations assumptions specified for </w:t>
      </w:r>
      <w:r>
        <w:rPr>
          <w:i/>
          <w:lang w:val="en-US"/>
        </w:rPr>
        <w:t>LTE (e)</w:t>
      </w:r>
      <w:r w:rsidRPr="001C40B3">
        <w:rPr>
          <w:i/>
          <w:lang w:val="en-US"/>
        </w:rPr>
        <w:t>LAA coexistence evaluations.</w:t>
      </w:r>
    </w:p>
    <w:p w14:paraId="7CF3D1C2" w14:textId="77777777" w:rsidR="00D9103A" w:rsidRDefault="00D9103A" w:rsidP="00D9103A">
      <w:pPr>
        <w:jc w:val="both"/>
        <w:rPr>
          <w:lang w:val="en-US"/>
        </w:rPr>
      </w:pPr>
      <w:r>
        <w:rPr>
          <w:lang w:val="en-US"/>
        </w:rPr>
        <w:t>Regarding the evaluations for mmWave bands, we see that the basic system design (e.g. waveform, subcarrier spacing, etc.) should be discussed first before agreeing on any specific simulation assumptions.</w:t>
      </w:r>
    </w:p>
    <w:p w14:paraId="0896423F" w14:textId="77777777" w:rsidR="00B83CA6" w:rsidRPr="00534629" w:rsidRDefault="00B83CA6" w:rsidP="00D90C06">
      <w:pPr>
        <w:spacing w:after="0"/>
        <w:jc w:val="both"/>
        <w:rPr>
          <w:b/>
          <w:i/>
          <w:lang w:val="en-US"/>
        </w:rPr>
      </w:pPr>
    </w:p>
    <w:p w14:paraId="2F0729C1" w14:textId="77777777" w:rsidR="0034111C" w:rsidRPr="00534629" w:rsidRDefault="0034111C">
      <w:pPr>
        <w:pStyle w:val="Heading1"/>
        <w:rPr>
          <w:rFonts w:ascii="Times New Roman" w:hAnsi="Times New Roman"/>
          <w:lang w:val="en-US"/>
        </w:rPr>
      </w:pPr>
      <w:r w:rsidRPr="00534629">
        <w:rPr>
          <w:rFonts w:ascii="Times New Roman" w:hAnsi="Times New Roman"/>
          <w:lang w:val="en-US"/>
        </w:rPr>
        <w:t>References</w:t>
      </w:r>
      <w:r w:rsidR="00A2459D" w:rsidRPr="00534629">
        <w:rPr>
          <w:rFonts w:ascii="Times New Roman" w:hAnsi="Times New Roman"/>
          <w:lang w:val="en-US"/>
        </w:rPr>
        <w:t xml:space="preserve"> </w:t>
      </w:r>
    </w:p>
    <w:p w14:paraId="40D99FF0" w14:textId="4C6D5AF1" w:rsidR="00055676" w:rsidRPr="00D24BE3" w:rsidRDefault="1CEFF1BD" w:rsidP="1CEFF1BD">
      <w:pPr>
        <w:numPr>
          <w:ilvl w:val="0"/>
          <w:numId w:val="1"/>
        </w:numPr>
        <w:rPr>
          <w:sz w:val="18"/>
          <w:szCs w:val="18"/>
          <w:lang w:val="en-US"/>
        </w:rPr>
      </w:pPr>
      <w:r w:rsidRPr="00D24BE3">
        <w:rPr>
          <w:sz w:val="18"/>
          <w:szCs w:val="18"/>
          <w:lang w:val="en-US" w:eastAsia="zh-CN"/>
        </w:rPr>
        <w:t>RP-172021, “</w:t>
      </w:r>
      <w:r w:rsidRPr="00D24BE3">
        <w:rPr>
          <w:i/>
          <w:iCs/>
          <w:sz w:val="18"/>
          <w:szCs w:val="18"/>
          <w:lang w:val="en-US" w:eastAsia="zh-CN"/>
        </w:rPr>
        <w:t>New SID on NR-based Access to Unlicensed Spectrum</w:t>
      </w:r>
      <w:r w:rsidRPr="00D24BE3">
        <w:rPr>
          <w:sz w:val="18"/>
          <w:szCs w:val="18"/>
          <w:lang w:val="en-US" w:eastAsia="zh-CN"/>
        </w:rPr>
        <w:t>”, Qualcomm</w:t>
      </w:r>
    </w:p>
    <w:p w14:paraId="113BDDC4" w14:textId="77777777" w:rsidR="00D24BE3" w:rsidRPr="00D24BE3" w:rsidRDefault="00EB3060" w:rsidP="00D24BE3">
      <w:pPr>
        <w:numPr>
          <w:ilvl w:val="0"/>
          <w:numId w:val="1"/>
        </w:numPr>
        <w:rPr>
          <w:sz w:val="18"/>
          <w:szCs w:val="18"/>
          <w:lang w:val="en-US"/>
        </w:rPr>
      </w:pPr>
      <w:r w:rsidRPr="00D24BE3">
        <w:rPr>
          <w:sz w:val="18"/>
          <w:szCs w:val="18"/>
          <w:lang w:val="en-US"/>
        </w:rPr>
        <w:t xml:space="preserve">3GPP TR 36.889, “Study on Licensed-Assisted Access to Unlicensed Spectrum”, V13.0.0 (2015-06) </w:t>
      </w:r>
    </w:p>
    <w:p w14:paraId="06BC6BDE" w14:textId="322B0D22" w:rsidR="00456C0F" w:rsidRPr="00DE0924" w:rsidRDefault="00DE0924" w:rsidP="00DE0924">
      <w:pPr>
        <w:numPr>
          <w:ilvl w:val="0"/>
          <w:numId w:val="1"/>
        </w:numPr>
        <w:rPr>
          <w:sz w:val="18"/>
          <w:szCs w:val="18"/>
          <w:lang w:val="en-US"/>
        </w:rPr>
      </w:pPr>
      <w:r>
        <w:rPr>
          <w:sz w:val="18"/>
          <w:szCs w:val="18"/>
          <w:lang w:val="en-US"/>
        </w:rPr>
        <w:t>R1-1802283</w:t>
      </w:r>
      <w:r w:rsidR="003E460A" w:rsidRPr="00DE0924">
        <w:rPr>
          <w:sz w:val="18"/>
          <w:szCs w:val="18"/>
          <w:lang w:val="en-US"/>
        </w:rPr>
        <w:t xml:space="preserve"> – “</w:t>
      </w:r>
      <w:r w:rsidRPr="00DE0924">
        <w:rPr>
          <w:i/>
          <w:sz w:val="18"/>
          <w:szCs w:val="18"/>
          <w:lang w:val="en-US"/>
        </w:rPr>
        <w:t>Spectrum band candidates for NR unlicensed</w:t>
      </w:r>
      <w:r w:rsidR="003E460A" w:rsidRPr="00DE0924">
        <w:rPr>
          <w:sz w:val="18"/>
          <w:szCs w:val="18"/>
          <w:lang w:val="en-US"/>
        </w:rPr>
        <w:t>”, Nokia</w:t>
      </w:r>
      <w:r>
        <w:rPr>
          <w:sz w:val="18"/>
          <w:szCs w:val="18"/>
          <w:lang w:val="en-US"/>
        </w:rPr>
        <w:t>, Nokia Shanghai Bell, RAN1#92</w:t>
      </w:r>
    </w:p>
    <w:p w14:paraId="33FEC3FD" w14:textId="27AC3F98" w:rsidR="003E460A" w:rsidRPr="00DE0924" w:rsidRDefault="00DE0924" w:rsidP="00DE0924">
      <w:pPr>
        <w:numPr>
          <w:ilvl w:val="0"/>
          <w:numId w:val="1"/>
        </w:numPr>
        <w:rPr>
          <w:sz w:val="18"/>
          <w:szCs w:val="18"/>
          <w:lang w:val="en-US"/>
        </w:rPr>
      </w:pPr>
      <w:r>
        <w:rPr>
          <w:sz w:val="18"/>
          <w:szCs w:val="18"/>
          <w:lang w:val="en-US"/>
        </w:rPr>
        <w:t>R1-1802281</w:t>
      </w:r>
      <w:r w:rsidR="003E460A" w:rsidRPr="00DE0924">
        <w:rPr>
          <w:sz w:val="18"/>
          <w:szCs w:val="18"/>
          <w:lang w:val="en-US"/>
        </w:rPr>
        <w:t xml:space="preserve"> – “</w:t>
      </w:r>
      <w:r w:rsidRPr="00DE0924">
        <w:rPr>
          <w:i/>
          <w:sz w:val="18"/>
          <w:szCs w:val="18"/>
          <w:lang w:val="en-US"/>
        </w:rPr>
        <w:t>Deployment Scenarios and Use Cases for NR Unlicensed Operation</w:t>
      </w:r>
      <w:r w:rsidR="003E460A" w:rsidRPr="00DE0924">
        <w:rPr>
          <w:sz w:val="18"/>
          <w:szCs w:val="18"/>
          <w:lang w:val="en-US"/>
        </w:rPr>
        <w:t>”, Nokia</w:t>
      </w:r>
      <w:r>
        <w:rPr>
          <w:sz w:val="18"/>
          <w:szCs w:val="18"/>
          <w:lang w:val="en-US"/>
        </w:rPr>
        <w:t xml:space="preserve">, </w:t>
      </w:r>
      <w:r>
        <w:rPr>
          <w:sz w:val="18"/>
          <w:szCs w:val="18"/>
          <w:lang w:val="en-US"/>
        </w:rPr>
        <w:t>Nokia Shanghai Bell</w:t>
      </w:r>
      <w:r>
        <w:rPr>
          <w:sz w:val="18"/>
          <w:szCs w:val="18"/>
          <w:lang w:val="en-US"/>
        </w:rPr>
        <w:t>, RAN1#92</w:t>
      </w:r>
    </w:p>
    <w:p w14:paraId="1DD24679" w14:textId="77777777" w:rsidR="00153A0F" w:rsidRPr="00534629" w:rsidRDefault="00153A0F" w:rsidP="00EC440C">
      <w:pPr>
        <w:rPr>
          <w:sz w:val="18"/>
          <w:lang w:val="en-US"/>
        </w:rPr>
      </w:pPr>
    </w:p>
    <w:p w14:paraId="12E30482" w14:textId="77777777" w:rsidR="000D47F3" w:rsidRPr="00534629" w:rsidRDefault="000D47F3" w:rsidP="000D47F3">
      <w:pPr>
        <w:rPr>
          <w:sz w:val="18"/>
          <w:lang w:val="en-US"/>
        </w:rPr>
      </w:pPr>
    </w:p>
    <w:p w14:paraId="6F74963A" w14:textId="3233D883" w:rsidR="00663BF2" w:rsidRPr="00534629" w:rsidRDefault="00663BF2" w:rsidP="007730D8">
      <w:pPr>
        <w:ind w:left="378" w:hanging="378"/>
        <w:rPr>
          <w:sz w:val="18"/>
          <w:lang w:val="en-US"/>
        </w:rPr>
      </w:pPr>
    </w:p>
    <w:sectPr w:rsidR="00663BF2" w:rsidRPr="00534629" w:rsidSect="00663E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0132D" w14:textId="77777777" w:rsidR="00DD1AC3" w:rsidRDefault="00DD1AC3">
      <w:r>
        <w:separator/>
      </w:r>
    </w:p>
  </w:endnote>
  <w:endnote w:type="continuationSeparator" w:id="0">
    <w:p w14:paraId="508FB828" w14:textId="77777777" w:rsidR="00DD1AC3" w:rsidRDefault="00DD1AC3">
      <w:r>
        <w:continuationSeparator/>
      </w:r>
    </w:p>
  </w:endnote>
  <w:endnote w:type="continuationNotice" w:id="1">
    <w:p w14:paraId="63EBF911" w14:textId="77777777" w:rsidR="00DD1AC3" w:rsidRDefault="00DD1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8D99D" w14:textId="77777777" w:rsidR="00DD1AC3" w:rsidRDefault="00DD1AC3">
      <w:r>
        <w:separator/>
      </w:r>
    </w:p>
  </w:footnote>
  <w:footnote w:type="continuationSeparator" w:id="0">
    <w:p w14:paraId="55A2E651" w14:textId="77777777" w:rsidR="00DD1AC3" w:rsidRDefault="00DD1AC3">
      <w:r>
        <w:continuationSeparator/>
      </w:r>
    </w:p>
  </w:footnote>
  <w:footnote w:type="continuationNotice" w:id="1">
    <w:p w14:paraId="460B433E" w14:textId="77777777" w:rsidR="00DD1AC3" w:rsidRDefault="00DD1A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426D"/>
    <w:multiLevelType w:val="hybridMultilevel"/>
    <w:tmpl w:val="2AB26148"/>
    <w:lvl w:ilvl="0" w:tplc="CD500068">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BF5BEF"/>
    <w:multiLevelType w:val="hybridMultilevel"/>
    <w:tmpl w:val="73E6E1A6"/>
    <w:lvl w:ilvl="0" w:tplc="4740D3F0">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9"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63B5699"/>
    <w:multiLevelType w:val="hybridMultilevel"/>
    <w:tmpl w:val="D2164550"/>
    <w:lvl w:ilvl="0" w:tplc="0ED8CFC6">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2C173141"/>
    <w:multiLevelType w:val="hybridMultilevel"/>
    <w:tmpl w:val="927ACC3E"/>
    <w:lvl w:ilvl="0" w:tplc="84A2BE84">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359657F"/>
    <w:multiLevelType w:val="hybridMultilevel"/>
    <w:tmpl w:val="749CF386"/>
    <w:lvl w:ilvl="0" w:tplc="2C869960">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850CDB"/>
    <w:multiLevelType w:val="hybridMultilevel"/>
    <w:tmpl w:val="14AC8B5E"/>
    <w:lvl w:ilvl="0" w:tplc="B73AB4C0">
      <w:start w:val="1514"/>
      <w:numFmt w:val="bullet"/>
      <w:lvlText w:val="•"/>
      <w:lvlJc w:val="left"/>
      <w:pPr>
        <w:ind w:left="720" w:hanging="360"/>
      </w:pPr>
      <w:rPr>
        <w:rFonts w:ascii="SimSun" w:hAnsi="SimSun" w:hint="default"/>
      </w:rPr>
    </w:lvl>
    <w:lvl w:ilvl="1" w:tplc="B73AB4C0">
      <w:start w:val="151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80D2B"/>
    <w:multiLevelType w:val="hybridMultilevel"/>
    <w:tmpl w:val="BE94EEFE"/>
    <w:lvl w:ilvl="0" w:tplc="2C869960">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0" w15:restartNumberingAfterBreak="0">
    <w:nsid w:val="50BC7505"/>
    <w:multiLevelType w:val="hybridMultilevel"/>
    <w:tmpl w:val="D1EAB59C"/>
    <w:lvl w:ilvl="0" w:tplc="B73AB4C0">
      <w:start w:val="1514"/>
      <w:numFmt w:val="bullet"/>
      <w:lvlText w:val="•"/>
      <w:lvlJc w:val="left"/>
      <w:pPr>
        <w:ind w:left="720" w:hanging="360"/>
      </w:pPr>
      <w:rPr>
        <w:rFonts w:ascii="SimSun" w:eastAsia="Times New Roman" w:hAnsi="SimSu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2" w15:restartNumberingAfterBreak="0">
    <w:nsid w:val="52EA156B"/>
    <w:multiLevelType w:val="hybridMultilevel"/>
    <w:tmpl w:val="6C383C8E"/>
    <w:lvl w:ilvl="0" w:tplc="891A5236">
      <w:start w:val="1"/>
      <w:numFmt w:val="bullet"/>
      <w:lvlText w:val="-"/>
      <w:lvlJc w:val="left"/>
      <w:pPr>
        <w:ind w:left="720" w:hanging="360"/>
      </w:pPr>
      <w:rPr>
        <w:rFonts w:ascii="Times New Roman" w:eastAsia="MS Mincho" w:hAnsi="Times New Roman" w:cs="Times New Roman" w:hint="default"/>
        <w:sz w:val="16"/>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22239"/>
    <w:multiLevelType w:val="hybridMultilevel"/>
    <w:tmpl w:val="3C668858"/>
    <w:lvl w:ilvl="0" w:tplc="0406000F">
      <w:start w:val="1"/>
      <w:numFmt w:val="decimal"/>
      <w:lvlText w:val="%1."/>
      <w:lvlJc w:val="left"/>
      <w:pPr>
        <w:ind w:left="927" w:hanging="360"/>
      </w:pPr>
      <w:rPr>
        <w:rFonts w:hint="default"/>
      </w:rPr>
    </w:lvl>
    <w:lvl w:ilvl="1" w:tplc="04060003" w:tentative="1">
      <w:start w:val="1"/>
      <w:numFmt w:val="bullet"/>
      <w:lvlText w:val="o"/>
      <w:lvlJc w:val="left"/>
      <w:pPr>
        <w:ind w:left="1647" w:hanging="360"/>
      </w:pPr>
      <w:rPr>
        <w:rFonts w:ascii="Courier New" w:hAnsi="Courier New" w:cs="Courier New" w:hint="default"/>
      </w:rPr>
    </w:lvl>
    <w:lvl w:ilvl="2" w:tplc="04060005" w:tentative="1">
      <w:start w:val="1"/>
      <w:numFmt w:val="bullet"/>
      <w:lvlText w:val=""/>
      <w:lvlJc w:val="left"/>
      <w:pPr>
        <w:ind w:left="2367" w:hanging="360"/>
      </w:pPr>
      <w:rPr>
        <w:rFonts w:ascii="Wingdings" w:hAnsi="Wingdings" w:hint="default"/>
      </w:rPr>
    </w:lvl>
    <w:lvl w:ilvl="3" w:tplc="04060001" w:tentative="1">
      <w:start w:val="1"/>
      <w:numFmt w:val="bullet"/>
      <w:lvlText w:val=""/>
      <w:lvlJc w:val="left"/>
      <w:pPr>
        <w:ind w:left="3087" w:hanging="360"/>
      </w:pPr>
      <w:rPr>
        <w:rFonts w:ascii="Symbol" w:hAnsi="Symbol" w:hint="default"/>
      </w:rPr>
    </w:lvl>
    <w:lvl w:ilvl="4" w:tplc="04060003" w:tentative="1">
      <w:start w:val="1"/>
      <w:numFmt w:val="bullet"/>
      <w:lvlText w:val="o"/>
      <w:lvlJc w:val="left"/>
      <w:pPr>
        <w:ind w:left="3807" w:hanging="360"/>
      </w:pPr>
      <w:rPr>
        <w:rFonts w:ascii="Courier New" w:hAnsi="Courier New" w:cs="Courier New" w:hint="default"/>
      </w:rPr>
    </w:lvl>
    <w:lvl w:ilvl="5" w:tplc="04060005" w:tentative="1">
      <w:start w:val="1"/>
      <w:numFmt w:val="bullet"/>
      <w:lvlText w:val=""/>
      <w:lvlJc w:val="left"/>
      <w:pPr>
        <w:ind w:left="4527" w:hanging="360"/>
      </w:pPr>
      <w:rPr>
        <w:rFonts w:ascii="Wingdings" w:hAnsi="Wingdings" w:hint="default"/>
      </w:rPr>
    </w:lvl>
    <w:lvl w:ilvl="6" w:tplc="04060001" w:tentative="1">
      <w:start w:val="1"/>
      <w:numFmt w:val="bullet"/>
      <w:lvlText w:val=""/>
      <w:lvlJc w:val="left"/>
      <w:pPr>
        <w:ind w:left="5247" w:hanging="360"/>
      </w:pPr>
      <w:rPr>
        <w:rFonts w:ascii="Symbol" w:hAnsi="Symbol" w:hint="default"/>
      </w:rPr>
    </w:lvl>
    <w:lvl w:ilvl="7" w:tplc="04060003" w:tentative="1">
      <w:start w:val="1"/>
      <w:numFmt w:val="bullet"/>
      <w:lvlText w:val="o"/>
      <w:lvlJc w:val="left"/>
      <w:pPr>
        <w:ind w:left="5967" w:hanging="360"/>
      </w:pPr>
      <w:rPr>
        <w:rFonts w:ascii="Courier New" w:hAnsi="Courier New" w:cs="Courier New" w:hint="default"/>
      </w:rPr>
    </w:lvl>
    <w:lvl w:ilvl="8" w:tplc="04060005" w:tentative="1">
      <w:start w:val="1"/>
      <w:numFmt w:val="bullet"/>
      <w:lvlText w:val=""/>
      <w:lvlJc w:val="left"/>
      <w:pPr>
        <w:ind w:left="6687" w:hanging="360"/>
      </w:pPr>
      <w:rPr>
        <w:rFonts w:ascii="Wingdings" w:hAnsi="Wingdings" w:hint="default"/>
      </w:rPr>
    </w:lvl>
  </w:abstractNum>
  <w:abstractNum w:abstractNumId="35" w15:restartNumberingAfterBreak="0">
    <w:nsid w:val="56595C8C"/>
    <w:multiLevelType w:val="hybridMultilevel"/>
    <w:tmpl w:val="4FA6E7CC"/>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859282B"/>
    <w:multiLevelType w:val="hybridMultilevel"/>
    <w:tmpl w:val="F1224D40"/>
    <w:lvl w:ilvl="0" w:tplc="B73AB4C0">
      <w:start w:val="1514"/>
      <w:numFmt w:val="bullet"/>
      <w:lvlText w:val="•"/>
      <w:lvlJc w:val="left"/>
      <w:pPr>
        <w:ind w:left="720" w:hanging="360"/>
      </w:pPr>
      <w:rPr>
        <w:rFonts w:ascii="SimSun" w:eastAsia="Times New Roman" w:hAnsi="SimSu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E35B12"/>
    <w:multiLevelType w:val="hybridMultilevel"/>
    <w:tmpl w:val="170A5706"/>
    <w:lvl w:ilvl="0" w:tplc="3006BF3A">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1"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D8E229D"/>
    <w:multiLevelType w:val="hybridMultilevel"/>
    <w:tmpl w:val="4F2A8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4"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5"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877438F"/>
    <w:multiLevelType w:val="hybridMultilevel"/>
    <w:tmpl w:val="FC46A198"/>
    <w:lvl w:ilvl="0" w:tplc="B73AB4C0">
      <w:start w:val="1514"/>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8"/>
  </w:num>
  <w:num w:numId="2">
    <w:abstractNumId w:val="23"/>
  </w:num>
  <w:num w:numId="3">
    <w:abstractNumId w:val="19"/>
  </w:num>
  <w:num w:numId="4">
    <w:abstractNumId w:val="11"/>
  </w:num>
  <w:num w:numId="5">
    <w:abstractNumId w:val="13"/>
  </w:num>
  <w:num w:numId="6">
    <w:abstractNumId w:val="16"/>
  </w:num>
  <w:num w:numId="7">
    <w:abstractNumId w:val="8"/>
  </w:num>
  <w:num w:numId="8">
    <w:abstractNumId w:val="21"/>
  </w:num>
  <w:num w:numId="9">
    <w:abstractNumId w:val="41"/>
  </w:num>
  <w:num w:numId="10">
    <w:abstractNumId w:val="31"/>
  </w:num>
  <w:num w:numId="11">
    <w:abstractNumId w:val="44"/>
  </w:num>
  <w:num w:numId="12">
    <w:abstractNumId w:val="6"/>
  </w:num>
  <w:num w:numId="13">
    <w:abstractNumId w:val="20"/>
  </w:num>
  <w:num w:numId="14">
    <w:abstractNumId w:val="28"/>
  </w:num>
  <w:num w:numId="15">
    <w:abstractNumId w:val="9"/>
  </w:num>
  <w:num w:numId="16">
    <w:abstractNumId w:val="15"/>
  </w:num>
  <w:num w:numId="17">
    <w:abstractNumId w:val="25"/>
  </w:num>
  <w:num w:numId="18">
    <w:abstractNumId w:val="45"/>
  </w:num>
  <w:num w:numId="19">
    <w:abstractNumId w:val="1"/>
  </w:num>
  <w:num w:numId="20">
    <w:abstractNumId w:val="5"/>
  </w:num>
  <w:num w:numId="21">
    <w:abstractNumId w:val="2"/>
  </w:num>
  <w:num w:numId="22">
    <w:abstractNumId w:val="39"/>
  </w:num>
  <w:num w:numId="23">
    <w:abstractNumId w:val="29"/>
  </w:num>
  <w:num w:numId="24">
    <w:abstractNumId w:val="17"/>
  </w:num>
  <w:num w:numId="25">
    <w:abstractNumId w:val="47"/>
  </w:num>
  <w:num w:numId="26">
    <w:abstractNumId w:val="40"/>
  </w:num>
  <w:num w:numId="27">
    <w:abstractNumId w:val="4"/>
  </w:num>
  <w:num w:numId="28">
    <w:abstractNumId w:val="4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36"/>
  </w:num>
  <w:num w:numId="33">
    <w:abstractNumId w:val="30"/>
  </w:num>
  <w:num w:numId="34">
    <w:abstractNumId w:val="22"/>
  </w:num>
  <w:num w:numId="35">
    <w:abstractNumId w:val="27"/>
  </w:num>
  <w:num w:numId="36">
    <w:abstractNumId w:val="10"/>
  </w:num>
  <w:num w:numId="37">
    <w:abstractNumId w:val="34"/>
  </w:num>
  <w:num w:numId="38">
    <w:abstractNumId w:val="35"/>
  </w:num>
  <w:num w:numId="39">
    <w:abstractNumId w:val="14"/>
  </w:num>
  <w:num w:numId="40">
    <w:abstractNumId w:val="38"/>
  </w:num>
  <w:num w:numId="41">
    <w:abstractNumId w:val="0"/>
  </w:num>
  <w:num w:numId="42">
    <w:abstractNumId w:val="3"/>
  </w:num>
  <w:num w:numId="43">
    <w:abstractNumId w:val="26"/>
  </w:num>
  <w:num w:numId="44">
    <w:abstractNumId w:val="12"/>
  </w:num>
  <w:num w:numId="45">
    <w:abstractNumId w:val="33"/>
  </w:num>
  <w:num w:numId="46">
    <w:abstractNumId w:val="32"/>
  </w:num>
  <w:num w:numId="47">
    <w:abstractNumId w:val="46"/>
  </w:num>
  <w:num w:numId="48">
    <w:abstractNumId w:val="7"/>
  </w:num>
  <w:num w:numId="49">
    <w:abstractNumId w:val="24"/>
  </w:num>
  <w:num w:numId="50">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3742"/>
    <w:rsid w:val="00024AEF"/>
    <w:rsid w:val="00024D4A"/>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5DC9"/>
    <w:rsid w:val="00056544"/>
    <w:rsid w:val="00056949"/>
    <w:rsid w:val="00060269"/>
    <w:rsid w:val="00060D8E"/>
    <w:rsid w:val="00062159"/>
    <w:rsid w:val="00062ABB"/>
    <w:rsid w:val="000631B7"/>
    <w:rsid w:val="00063D9E"/>
    <w:rsid w:val="00064AD3"/>
    <w:rsid w:val="00065088"/>
    <w:rsid w:val="000652D3"/>
    <w:rsid w:val="000654A0"/>
    <w:rsid w:val="00067D46"/>
    <w:rsid w:val="00067FFB"/>
    <w:rsid w:val="000707CA"/>
    <w:rsid w:val="000707FF"/>
    <w:rsid w:val="0007208A"/>
    <w:rsid w:val="00072BBA"/>
    <w:rsid w:val="00072FF5"/>
    <w:rsid w:val="00075FDA"/>
    <w:rsid w:val="000761BA"/>
    <w:rsid w:val="000762E8"/>
    <w:rsid w:val="00076386"/>
    <w:rsid w:val="00076D82"/>
    <w:rsid w:val="00077798"/>
    <w:rsid w:val="00081EC2"/>
    <w:rsid w:val="000823FE"/>
    <w:rsid w:val="00083800"/>
    <w:rsid w:val="00083C3D"/>
    <w:rsid w:val="00084A65"/>
    <w:rsid w:val="0009185A"/>
    <w:rsid w:val="00091A92"/>
    <w:rsid w:val="00093C49"/>
    <w:rsid w:val="00094050"/>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2282"/>
    <w:rsid w:val="000B2A11"/>
    <w:rsid w:val="000B2A5B"/>
    <w:rsid w:val="000B2B69"/>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67F8"/>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440"/>
    <w:rsid w:val="00124665"/>
    <w:rsid w:val="00124E12"/>
    <w:rsid w:val="0012673D"/>
    <w:rsid w:val="001269B8"/>
    <w:rsid w:val="00127099"/>
    <w:rsid w:val="00130783"/>
    <w:rsid w:val="00132B71"/>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67B1"/>
    <w:rsid w:val="00150175"/>
    <w:rsid w:val="001502C8"/>
    <w:rsid w:val="00150B49"/>
    <w:rsid w:val="0015130F"/>
    <w:rsid w:val="00153A0F"/>
    <w:rsid w:val="001540E4"/>
    <w:rsid w:val="00154DA4"/>
    <w:rsid w:val="00155464"/>
    <w:rsid w:val="00155BFD"/>
    <w:rsid w:val="00157390"/>
    <w:rsid w:val="00160998"/>
    <w:rsid w:val="00160CD6"/>
    <w:rsid w:val="0016316A"/>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0BF3"/>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40B3"/>
    <w:rsid w:val="001C52F3"/>
    <w:rsid w:val="001C54B2"/>
    <w:rsid w:val="001C66AC"/>
    <w:rsid w:val="001C6754"/>
    <w:rsid w:val="001C77F0"/>
    <w:rsid w:val="001D04AA"/>
    <w:rsid w:val="001D2EF5"/>
    <w:rsid w:val="001D46A0"/>
    <w:rsid w:val="001D4E22"/>
    <w:rsid w:val="001D7CA4"/>
    <w:rsid w:val="001D7E58"/>
    <w:rsid w:val="001E1CF8"/>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34DA"/>
    <w:rsid w:val="001F4136"/>
    <w:rsid w:val="001F4DAC"/>
    <w:rsid w:val="001F5019"/>
    <w:rsid w:val="001F650F"/>
    <w:rsid w:val="001F67AA"/>
    <w:rsid w:val="001F7599"/>
    <w:rsid w:val="00200E97"/>
    <w:rsid w:val="0020189F"/>
    <w:rsid w:val="00204B3A"/>
    <w:rsid w:val="0020535A"/>
    <w:rsid w:val="00205642"/>
    <w:rsid w:val="002061BC"/>
    <w:rsid w:val="00206955"/>
    <w:rsid w:val="00207860"/>
    <w:rsid w:val="00210309"/>
    <w:rsid w:val="00212FB8"/>
    <w:rsid w:val="00213524"/>
    <w:rsid w:val="00213709"/>
    <w:rsid w:val="002149AF"/>
    <w:rsid w:val="00214A86"/>
    <w:rsid w:val="00215AAA"/>
    <w:rsid w:val="0021683C"/>
    <w:rsid w:val="00221985"/>
    <w:rsid w:val="00221EC5"/>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1AD6"/>
    <w:rsid w:val="00252BBC"/>
    <w:rsid w:val="00252C17"/>
    <w:rsid w:val="0025307F"/>
    <w:rsid w:val="002551BD"/>
    <w:rsid w:val="00255F73"/>
    <w:rsid w:val="002568D0"/>
    <w:rsid w:val="00256B73"/>
    <w:rsid w:val="00257E19"/>
    <w:rsid w:val="00262661"/>
    <w:rsid w:val="0026299C"/>
    <w:rsid w:val="002632DF"/>
    <w:rsid w:val="0026400A"/>
    <w:rsid w:val="002640BA"/>
    <w:rsid w:val="00264CF2"/>
    <w:rsid w:val="00266462"/>
    <w:rsid w:val="00267587"/>
    <w:rsid w:val="00270822"/>
    <w:rsid w:val="00271222"/>
    <w:rsid w:val="00271589"/>
    <w:rsid w:val="00273177"/>
    <w:rsid w:val="00275074"/>
    <w:rsid w:val="002763E9"/>
    <w:rsid w:val="00276736"/>
    <w:rsid w:val="00284AC8"/>
    <w:rsid w:val="00284C7E"/>
    <w:rsid w:val="00284E32"/>
    <w:rsid w:val="002851EB"/>
    <w:rsid w:val="00285510"/>
    <w:rsid w:val="00285DE2"/>
    <w:rsid w:val="0028616D"/>
    <w:rsid w:val="002865E2"/>
    <w:rsid w:val="00286965"/>
    <w:rsid w:val="002869D5"/>
    <w:rsid w:val="00286AE7"/>
    <w:rsid w:val="0029136E"/>
    <w:rsid w:val="00292399"/>
    <w:rsid w:val="00293D90"/>
    <w:rsid w:val="00294445"/>
    <w:rsid w:val="00294B4D"/>
    <w:rsid w:val="00294E53"/>
    <w:rsid w:val="002960D5"/>
    <w:rsid w:val="00296371"/>
    <w:rsid w:val="00297CC6"/>
    <w:rsid w:val="002A1062"/>
    <w:rsid w:val="002A2012"/>
    <w:rsid w:val="002A2413"/>
    <w:rsid w:val="002A2F5E"/>
    <w:rsid w:val="002A3295"/>
    <w:rsid w:val="002A352A"/>
    <w:rsid w:val="002A607D"/>
    <w:rsid w:val="002B0878"/>
    <w:rsid w:val="002B132E"/>
    <w:rsid w:val="002B257E"/>
    <w:rsid w:val="002B2813"/>
    <w:rsid w:val="002B2D29"/>
    <w:rsid w:val="002B5DA0"/>
    <w:rsid w:val="002C0C4B"/>
    <w:rsid w:val="002C1EEA"/>
    <w:rsid w:val="002C47AD"/>
    <w:rsid w:val="002C6034"/>
    <w:rsid w:val="002C613E"/>
    <w:rsid w:val="002C635B"/>
    <w:rsid w:val="002C7CFF"/>
    <w:rsid w:val="002D0BC6"/>
    <w:rsid w:val="002D11F7"/>
    <w:rsid w:val="002D17C5"/>
    <w:rsid w:val="002D365F"/>
    <w:rsid w:val="002D406E"/>
    <w:rsid w:val="002D4127"/>
    <w:rsid w:val="002D7C86"/>
    <w:rsid w:val="002E0692"/>
    <w:rsid w:val="002E1D74"/>
    <w:rsid w:val="002E1D87"/>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3D92"/>
    <w:rsid w:val="002F695B"/>
    <w:rsid w:val="002F72DA"/>
    <w:rsid w:val="002F76B1"/>
    <w:rsid w:val="002F7CC8"/>
    <w:rsid w:val="002F7D66"/>
    <w:rsid w:val="002F7DBE"/>
    <w:rsid w:val="0030055E"/>
    <w:rsid w:val="0030090B"/>
    <w:rsid w:val="00302AE8"/>
    <w:rsid w:val="00302BB1"/>
    <w:rsid w:val="00303A23"/>
    <w:rsid w:val="00304210"/>
    <w:rsid w:val="003048D7"/>
    <w:rsid w:val="00304A1B"/>
    <w:rsid w:val="00304AD2"/>
    <w:rsid w:val="003062E6"/>
    <w:rsid w:val="003068B6"/>
    <w:rsid w:val="003071F6"/>
    <w:rsid w:val="00307FE0"/>
    <w:rsid w:val="00311C08"/>
    <w:rsid w:val="00312292"/>
    <w:rsid w:val="00312567"/>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B55"/>
    <w:rsid w:val="003337DF"/>
    <w:rsid w:val="00335EA8"/>
    <w:rsid w:val="003363DD"/>
    <w:rsid w:val="00336B9B"/>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69EF"/>
    <w:rsid w:val="00367337"/>
    <w:rsid w:val="00367367"/>
    <w:rsid w:val="00367FD8"/>
    <w:rsid w:val="00370B63"/>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08ED"/>
    <w:rsid w:val="00393E44"/>
    <w:rsid w:val="00394270"/>
    <w:rsid w:val="00397AB6"/>
    <w:rsid w:val="00397ACA"/>
    <w:rsid w:val="003A10C3"/>
    <w:rsid w:val="003A2F16"/>
    <w:rsid w:val="003A597F"/>
    <w:rsid w:val="003A71A8"/>
    <w:rsid w:val="003A7410"/>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7CB"/>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09"/>
    <w:rsid w:val="003E1CD1"/>
    <w:rsid w:val="003E20CE"/>
    <w:rsid w:val="003E2A2D"/>
    <w:rsid w:val="003E3497"/>
    <w:rsid w:val="003E4600"/>
    <w:rsid w:val="003E460A"/>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3483"/>
    <w:rsid w:val="00406B4D"/>
    <w:rsid w:val="0041443C"/>
    <w:rsid w:val="004154F7"/>
    <w:rsid w:val="00416D44"/>
    <w:rsid w:val="00416EB8"/>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F7"/>
    <w:rsid w:val="00450575"/>
    <w:rsid w:val="00453341"/>
    <w:rsid w:val="00453EF8"/>
    <w:rsid w:val="004545C6"/>
    <w:rsid w:val="00454DCA"/>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8C0"/>
    <w:rsid w:val="004715CB"/>
    <w:rsid w:val="00471863"/>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6DC2"/>
    <w:rsid w:val="00496E75"/>
    <w:rsid w:val="004A014C"/>
    <w:rsid w:val="004A034A"/>
    <w:rsid w:val="004A0AA8"/>
    <w:rsid w:val="004A1FE4"/>
    <w:rsid w:val="004A2CA9"/>
    <w:rsid w:val="004A3028"/>
    <w:rsid w:val="004A33EF"/>
    <w:rsid w:val="004A34C9"/>
    <w:rsid w:val="004A3CB5"/>
    <w:rsid w:val="004A441B"/>
    <w:rsid w:val="004A537D"/>
    <w:rsid w:val="004A67F0"/>
    <w:rsid w:val="004A6EE8"/>
    <w:rsid w:val="004A71C3"/>
    <w:rsid w:val="004A74D2"/>
    <w:rsid w:val="004A7769"/>
    <w:rsid w:val="004B1484"/>
    <w:rsid w:val="004B23AD"/>
    <w:rsid w:val="004B24E5"/>
    <w:rsid w:val="004B2965"/>
    <w:rsid w:val="004B4224"/>
    <w:rsid w:val="004B4647"/>
    <w:rsid w:val="004B58C1"/>
    <w:rsid w:val="004B5E52"/>
    <w:rsid w:val="004B68D7"/>
    <w:rsid w:val="004B7455"/>
    <w:rsid w:val="004B74FF"/>
    <w:rsid w:val="004B7CE4"/>
    <w:rsid w:val="004C0401"/>
    <w:rsid w:val="004C0C49"/>
    <w:rsid w:val="004C183D"/>
    <w:rsid w:val="004C2669"/>
    <w:rsid w:val="004C3EC7"/>
    <w:rsid w:val="004C3EE2"/>
    <w:rsid w:val="004C3EEE"/>
    <w:rsid w:val="004C483D"/>
    <w:rsid w:val="004C5BCC"/>
    <w:rsid w:val="004C6C7D"/>
    <w:rsid w:val="004C795A"/>
    <w:rsid w:val="004C7F93"/>
    <w:rsid w:val="004D26B8"/>
    <w:rsid w:val="004D38C2"/>
    <w:rsid w:val="004D4FBD"/>
    <w:rsid w:val="004D4FC0"/>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3D4D"/>
    <w:rsid w:val="004F5154"/>
    <w:rsid w:val="004F5835"/>
    <w:rsid w:val="004F661C"/>
    <w:rsid w:val="004F6D99"/>
    <w:rsid w:val="004F7070"/>
    <w:rsid w:val="004F7FF6"/>
    <w:rsid w:val="00500572"/>
    <w:rsid w:val="00500F97"/>
    <w:rsid w:val="00501304"/>
    <w:rsid w:val="00501425"/>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0E6A"/>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4629"/>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3BC1"/>
    <w:rsid w:val="00554E4B"/>
    <w:rsid w:val="00555F67"/>
    <w:rsid w:val="00556605"/>
    <w:rsid w:val="0055723C"/>
    <w:rsid w:val="005606A4"/>
    <w:rsid w:val="005607B8"/>
    <w:rsid w:val="00560CF5"/>
    <w:rsid w:val="0056272D"/>
    <w:rsid w:val="00562BAB"/>
    <w:rsid w:val="00562CE4"/>
    <w:rsid w:val="0056308E"/>
    <w:rsid w:val="005638C1"/>
    <w:rsid w:val="0056415C"/>
    <w:rsid w:val="00564957"/>
    <w:rsid w:val="005649BF"/>
    <w:rsid w:val="005650ED"/>
    <w:rsid w:val="00565869"/>
    <w:rsid w:val="00567415"/>
    <w:rsid w:val="00567610"/>
    <w:rsid w:val="00570C3A"/>
    <w:rsid w:val="00570D9F"/>
    <w:rsid w:val="00571CA8"/>
    <w:rsid w:val="00574771"/>
    <w:rsid w:val="00576489"/>
    <w:rsid w:val="00576A4A"/>
    <w:rsid w:val="00580793"/>
    <w:rsid w:val="00581470"/>
    <w:rsid w:val="00581893"/>
    <w:rsid w:val="00582087"/>
    <w:rsid w:val="005831DD"/>
    <w:rsid w:val="00584320"/>
    <w:rsid w:val="0058436F"/>
    <w:rsid w:val="00585484"/>
    <w:rsid w:val="00587188"/>
    <w:rsid w:val="00587229"/>
    <w:rsid w:val="00587503"/>
    <w:rsid w:val="005877C3"/>
    <w:rsid w:val="00587F7F"/>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A1C"/>
    <w:rsid w:val="005A515A"/>
    <w:rsid w:val="005A6BC4"/>
    <w:rsid w:val="005A704D"/>
    <w:rsid w:val="005B1FF6"/>
    <w:rsid w:val="005B2B51"/>
    <w:rsid w:val="005B34D4"/>
    <w:rsid w:val="005B3C6D"/>
    <w:rsid w:val="005B4045"/>
    <w:rsid w:val="005B49A7"/>
    <w:rsid w:val="005B609E"/>
    <w:rsid w:val="005B6DF6"/>
    <w:rsid w:val="005B6EA6"/>
    <w:rsid w:val="005B6FC5"/>
    <w:rsid w:val="005B780E"/>
    <w:rsid w:val="005B7B7D"/>
    <w:rsid w:val="005C1948"/>
    <w:rsid w:val="005C245F"/>
    <w:rsid w:val="005C263C"/>
    <w:rsid w:val="005C2679"/>
    <w:rsid w:val="005C41D4"/>
    <w:rsid w:val="005C7EFA"/>
    <w:rsid w:val="005D0079"/>
    <w:rsid w:val="005D059A"/>
    <w:rsid w:val="005D07C5"/>
    <w:rsid w:val="005D1FF8"/>
    <w:rsid w:val="005D3AB9"/>
    <w:rsid w:val="005D3E68"/>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5C9F"/>
    <w:rsid w:val="00646305"/>
    <w:rsid w:val="00646A6C"/>
    <w:rsid w:val="006475E6"/>
    <w:rsid w:val="006508B9"/>
    <w:rsid w:val="00650CA1"/>
    <w:rsid w:val="00651854"/>
    <w:rsid w:val="006519F8"/>
    <w:rsid w:val="006539E8"/>
    <w:rsid w:val="006565D8"/>
    <w:rsid w:val="00656649"/>
    <w:rsid w:val="00656B96"/>
    <w:rsid w:val="00656CF4"/>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80F46"/>
    <w:rsid w:val="00681FDC"/>
    <w:rsid w:val="006829E8"/>
    <w:rsid w:val="00682B53"/>
    <w:rsid w:val="00682F27"/>
    <w:rsid w:val="006839E6"/>
    <w:rsid w:val="0069011A"/>
    <w:rsid w:val="00690E2E"/>
    <w:rsid w:val="006915D7"/>
    <w:rsid w:val="006927AC"/>
    <w:rsid w:val="00692814"/>
    <w:rsid w:val="006932E7"/>
    <w:rsid w:val="00693347"/>
    <w:rsid w:val="0069334C"/>
    <w:rsid w:val="00696D63"/>
    <w:rsid w:val="006A032F"/>
    <w:rsid w:val="006A41AE"/>
    <w:rsid w:val="006A4856"/>
    <w:rsid w:val="006A564B"/>
    <w:rsid w:val="006B08CF"/>
    <w:rsid w:val="006B0B29"/>
    <w:rsid w:val="006B0B90"/>
    <w:rsid w:val="006B10EA"/>
    <w:rsid w:val="006B125C"/>
    <w:rsid w:val="006B1470"/>
    <w:rsid w:val="006B1545"/>
    <w:rsid w:val="006B2DA7"/>
    <w:rsid w:val="006B2F4D"/>
    <w:rsid w:val="006B3682"/>
    <w:rsid w:val="006B48CB"/>
    <w:rsid w:val="006B576F"/>
    <w:rsid w:val="006B5D9E"/>
    <w:rsid w:val="006C08C5"/>
    <w:rsid w:val="006C1445"/>
    <w:rsid w:val="006C3959"/>
    <w:rsid w:val="006C3B36"/>
    <w:rsid w:val="006C43E6"/>
    <w:rsid w:val="006C4FC1"/>
    <w:rsid w:val="006C51A5"/>
    <w:rsid w:val="006C529D"/>
    <w:rsid w:val="006C67E2"/>
    <w:rsid w:val="006C7CC9"/>
    <w:rsid w:val="006C7D45"/>
    <w:rsid w:val="006D0E6B"/>
    <w:rsid w:val="006D1073"/>
    <w:rsid w:val="006D2146"/>
    <w:rsid w:val="006D632E"/>
    <w:rsid w:val="006E094A"/>
    <w:rsid w:val="006E12B1"/>
    <w:rsid w:val="006E13D1"/>
    <w:rsid w:val="006E283E"/>
    <w:rsid w:val="006E4D0C"/>
    <w:rsid w:val="006E4D1B"/>
    <w:rsid w:val="006E509A"/>
    <w:rsid w:val="006E5B78"/>
    <w:rsid w:val="006E6BA3"/>
    <w:rsid w:val="006F01EB"/>
    <w:rsid w:val="006F1116"/>
    <w:rsid w:val="006F1206"/>
    <w:rsid w:val="006F3196"/>
    <w:rsid w:val="006F3C54"/>
    <w:rsid w:val="006F4ACC"/>
    <w:rsid w:val="006F5E64"/>
    <w:rsid w:val="006F60DE"/>
    <w:rsid w:val="006F6BBD"/>
    <w:rsid w:val="006F7914"/>
    <w:rsid w:val="006F7B8B"/>
    <w:rsid w:val="006F7E46"/>
    <w:rsid w:val="007002E4"/>
    <w:rsid w:val="00700AB4"/>
    <w:rsid w:val="00700FCA"/>
    <w:rsid w:val="00701645"/>
    <w:rsid w:val="00702D5A"/>
    <w:rsid w:val="00702EF7"/>
    <w:rsid w:val="00703989"/>
    <w:rsid w:val="007042E9"/>
    <w:rsid w:val="00705FF4"/>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3CD"/>
    <w:rsid w:val="007317FF"/>
    <w:rsid w:val="00731B79"/>
    <w:rsid w:val="00733893"/>
    <w:rsid w:val="00734A05"/>
    <w:rsid w:val="00735C6F"/>
    <w:rsid w:val="00735F4F"/>
    <w:rsid w:val="007366CF"/>
    <w:rsid w:val="007408D5"/>
    <w:rsid w:val="00741C59"/>
    <w:rsid w:val="00742B44"/>
    <w:rsid w:val="0074407F"/>
    <w:rsid w:val="0074655A"/>
    <w:rsid w:val="00746925"/>
    <w:rsid w:val="007469B7"/>
    <w:rsid w:val="00753BB5"/>
    <w:rsid w:val="007547B2"/>
    <w:rsid w:val="0075660B"/>
    <w:rsid w:val="00756832"/>
    <w:rsid w:val="0076266E"/>
    <w:rsid w:val="007626D0"/>
    <w:rsid w:val="007651CA"/>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26C8"/>
    <w:rsid w:val="00782972"/>
    <w:rsid w:val="00782D67"/>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0F46"/>
    <w:rsid w:val="007D1972"/>
    <w:rsid w:val="007D1F33"/>
    <w:rsid w:val="007D2146"/>
    <w:rsid w:val="007D24BF"/>
    <w:rsid w:val="007D3307"/>
    <w:rsid w:val="007D432A"/>
    <w:rsid w:val="007D5E27"/>
    <w:rsid w:val="007D6F64"/>
    <w:rsid w:val="007E01EB"/>
    <w:rsid w:val="007E25AB"/>
    <w:rsid w:val="007E2C70"/>
    <w:rsid w:val="007E5AC2"/>
    <w:rsid w:val="007E6999"/>
    <w:rsid w:val="007E79C5"/>
    <w:rsid w:val="007F0036"/>
    <w:rsid w:val="007F143A"/>
    <w:rsid w:val="007F2845"/>
    <w:rsid w:val="007F43BC"/>
    <w:rsid w:val="007F44D7"/>
    <w:rsid w:val="007F4740"/>
    <w:rsid w:val="007F5CEB"/>
    <w:rsid w:val="007F7229"/>
    <w:rsid w:val="008006C6"/>
    <w:rsid w:val="00800C52"/>
    <w:rsid w:val="00800DC4"/>
    <w:rsid w:val="0080153E"/>
    <w:rsid w:val="008056F0"/>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529"/>
    <w:rsid w:val="00843316"/>
    <w:rsid w:val="0084353E"/>
    <w:rsid w:val="00843A7A"/>
    <w:rsid w:val="008447F5"/>
    <w:rsid w:val="00846292"/>
    <w:rsid w:val="00846EAA"/>
    <w:rsid w:val="00847885"/>
    <w:rsid w:val="00850413"/>
    <w:rsid w:val="008506E1"/>
    <w:rsid w:val="008515EE"/>
    <w:rsid w:val="008517E9"/>
    <w:rsid w:val="008528D3"/>
    <w:rsid w:val="00853C8B"/>
    <w:rsid w:val="00854553"/>
    <w:rsid w:val="00855B86"/>
    <w:rsid w:val="008565F1"/>
    <w:rsid w:val="00857774"/>
    <w:rsid w:val="00857D47"/>
    <w:rsid w:val="0086042D"/>
    <w:rsid w:val="00860874"/>
    <w:rsid w:val="00862008"/>
    <w:rsid w:val="00862720"/>
    <w:rsid w:val="008628C8"/>
    <w:rsid w:val="00862B2A"/>
    <w:rsid w:val="008630B9"/>
    <w:rsid w:val="00863F37"/>
    <w:rsid w:val="0086406B"/>
    <w:rsid w:val="008643CF"/>
    <w:rsid w:val="00864C8C"/>
    <w:rsid w:val="00866A11"/>
    <w:rsid w:val="00867651"/>
    <w:rsid w:val="00870D04"/>
    <w:rsid w:val="0087121B"/>
    <w:rsid w:val="008714B6"/>
    <w:rsid w:val="008714DB"/>
    <w:rsid w:val="008743F3"/>
    <w:rsid w:val="0087444A"/>
    <w:rsid w:val="00875139"/>
    <w:rsid w:val="00875410"/>
    <w:rsid w:val="00875659"/>
    <w:rsid w:val="0087653E"/>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A1094"/>
    <w:rsid w:val="008A16F9"/>
    <w:rsid w:val="008A1D3E"/>
    <w:rsid w:val="008A4B16"/>
    <w:rsid w:val="008A4D63"/>
    <w:rsid w:val="008A52D1"/>
    <w:rsid w:val="008A6D62"/>
    <w:rsid w:val="008B13E9"/>
    <w:rsid w:val="008B3B51"/>
    <w:rsid w:val="008B4057"/>
    <w:rsid w:val="008B4145"/>
    <w:rsid w:val="008B4CAC"/>
    <w:rsid w:val="008B5290"/>
    <w:rsid w:val="008B68D1"/>
    <w:rsid w:val="008C2B64"/>
    <w:rsid w:val="008C2CFD"/>
    <w:rsid w:val="008C3E9C"/>
    <w:rsid w:val="008C57D6"/>
    <w:rsid w:val="008C603A"/>
    <w:rsid w:val="008C71C8"/>
    <w:rsid w:val="008D167D"/>
    <w:rsid w:val="008D261F"/>
    <w:rsid w:val="008D2B53"/>
    <w:rsid w:val="008D492A"/>
    <w:rsid w:val="008D4B58"/>
    <w:rsid w:val="008D4B8A"/>
    <w:rsid w:val="008D6541"/>
    <w:rsid w:val="008D7D7B"/>
    <w:rsid w:val="008E0F52"/>
    <w:rsid w:val="008E2316"/>
    <w:rsid w:val="008E26FF"/>
    <w:rsid w:val="008E33B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EC2"/>
    <w:rsid w:val="009213BD"/>
    <w:rsid w:val="00921D61"/>
    <w:rsid w:val="00924627"/>
    <w:rsid w:val="009249EB"/>
    <w:rsid w:val="009250A8"/>
    <w:rsid w:val="009251C8"/>
    <w:rsid w:val="00925BE6"/>
    <w:rsid w:val="00926F61"/>
    <w:rsid w:val="00930879"/>
    <w:rsid w:val="0093123D"/>
    <w:rsid w:val="00933040"/>
    <w:rsid w:val="009330E9"/>
    <w:rsid w:val="00935D15"/>
    <w:rsid w:val="00937171"/>
    <w:rsid w:val="009411FB"/>
    <w:rsid w:val="009414A9"/>
    <w:rsid w:val="00941B71"/>
    <w:rsid w:val="009421AD"/>
    <w:rsid w:val="0094221C"/>
    <w:rsid w:val="009422A9"/>
    <w:rsid w:val="0094262D"/>
    <w:rsid w:val="00943FAB"/>
    <w:rsid w:val="0094409C"/>
    <w:rsid w:val="00944159"/>
    <w:rsid w:val="009444D9"/>
    <w:rsid w:val="009449B2"/>
    <w:rsid w:val="00944A82"/>
    <w:rsid w:val="0094601F"/>
    <w:rsid w:val="00946C4D"/>
    <w:rsid w:val="00950387"/>
    <w:rsid w:val="0095285B"/>
    <w:rsid w:val="00953099"/>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D46"/>
    <w:rsid w:val="00983DCA"/>
    <w:rsid w:val="009848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525"/>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988"/>
    <w:rsid w:val="009E5AF5"/>
    <w:rsid w:val="009E5EB5"/>
    <w:rsid w:val="009E623F"/>
    <w:rsid w:val="009E74F0"/>
    <w:rsid w:val="009F0516"/>
    <w:rsid w:val="009F0768"/>
    <w:rsid w:val="009F12F3"/>
    <w:rsid w:val="009F7867"/>
    <w:rsid w:val="009F7D66"/>
    <w:rsid w:val="00A00BD2"/>
    <w:rsid w:val="00A00E56"/>
    <w:rsid w:val="00A027F3"/>
    <w:rsid w:val="00A02FAD"/>
    <w:rsid w:val="00A03978"/>
    <w:rsid w:val="00A05DF3"/>
    <w:rsid w:val="00A0670C"/>
    <w:rsid w:val="00A06D5A"/>
    <w:rsid w:val="00A07E08"/>
    <w:rsid w:val="00A12798"/>
    <w:rsid w:val="00A153BE"/>
    <w:rsid w:val="00A15DEE"/>
    <w:rsid w:val="00A167B5"/>
    <w:rsid w:val="00A168A6"/>
    <w:rsid w:val="00A16DBE"/>
    <w:rsid w:val="00A17C4F"/>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D07"/>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7CB"/>
    <w:rsid w:val="00A60FFE"/>
    <w:rsid w:val="00A6351F"/>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1566"/>
    <w:rsid w:val="00AB3A15"/>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9FF"/>
    <w:rsid w:val="00AD6F67"/>
    <w:rsid w:val="00AD702B"/>
    <w:rsid w:val="00AD72E6"/>
    <w:rsid w:val="00AD7311"/>
    <w:rsid w:val="00AD7C95"/>
    <w:rsid w:val="00AE0960"/>
    <w:rsid w:val="00AE1257"/>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B011CC"/>
    <w:rsid w:val="00B04048"/>
    <w:rsid w:val="00B04F3D"/>
    <w:rsid w:val="00B0519F"/>
    <w:rsid w:val="00B056DF"/>
    <w:rsid w:val="00B05702"/>
    <w:rsid w:val="00B06DD9"/>
    <w:rsid w:val="00B07CD6"/>
    <w:rsid w:val="00B07E52"/>
    <w:rsid w:val="00B10010"/>
    <w:rsid w:val="00B11775"/>
    <w:rsid w:val="00B11AFC"/>
    <w:rsid w:val="00B12660"/>
    <w:rsid w:val="00B1302D"/>
    <w:rsid w:val="00B13B77"/>
    <w:rsid w:val="00B149A6"/>
    <w:rsid w:val="00B14DC2"/>
    <w:rsid w:val="00B1513F"/>
    <w:rsid w:val="00B15B31"/>
    <w:rsid w:val="00B15B89"/>
    <w:rsid w:val="00B15D00"/>
    <w:rsid w:val="00B1746F"/>
    <w:rsid w:val="00B17EA8"/>
    <w:rsid w:val="00B20725"/>
    <w:rsid w:val="00B20B94"/>
    <w:rsid w:val="00B22CD3"/>
    <w:rsid w:val="00B2506B"/>
    <w:rsid w:val="00B2628E"/>
    <w:rsid w:val="00B266B0"/>
    <w:rsid w:val="00B27921"/>
    <w:rsid w:val="00B3000E"/>
    <w:rsid w:val="00B326A8"/>
    <w:rsid w:val="00B329EB"/>
    <w:rsid w:val="00B33330"/>
    <w:rsid w:val="00B33508"/>
    <w:rsid w:val="00B3377E"/>
    <w:rsid w:val="00B35BC9"/>
    <w:rsid w:val="00B35DA4"/>
    <w:rsid w:val="00B36B65"/>
    <w:rsid w:val="00B404C3"/>
    <w:rsid w:val="00B40A96"/>
    <w:rsid w:val="00B4184B"/>
    <w:rsid w:val="00B422A7"/>
    <w:rsid w:val="00B42A32"/>
    <w:rsid w:val="00B42FA6"/>
    <w:rsid w:val="00B4399E"/>
    <w:rsid w:val="00B43A16"/>
    <w:rsid w:val="00B45C10"/>
    <w:rsid w:val="00B45CE1"/>
    <w:rsid w:val="00B46A75"/>
    <w:rsid w:val="00B46FB7"/>
    <w:rsid w:val="00B500CD"/>
    <w:rsid w:val="00B5239C"/>
    <w:rsid w:val="00B52BA6"/>
    <w:rsid w:val="00B52FD2"/>
    <w:rsid w:val="00B53893"/>
    <w:rsid w:val="00B53E5A"/>
    <w:rsid w:val="00B548C2"/>
    <w:rsid w:val="00B55428"/>
    <w:rsid w:val="00B55E5C"/>
    <w:rsid w:val="00B56FFE"/>
    <w:rsid w:val="00B570BF"/>
    <w:rsid w:val="00B57144"/>
    <w:rsid w:val="00B5729A"/>
    <w:rsid w:val="00B61188"/>
    <w:rsid w:val="00B63337"/>
    <w:rsid w:val="00B6369F"/>
    <w:rsid w:val="00B639D7"/>
    <w:rsid w:val="00B644CF"/>
    <w:rsid w:val="00B64AA7"/>
    <w:rsid w:val="00B66594"/>
    <w:rsid w:val="00B67805"/>
    <w:rsid w:val="00B70A76"/>
    <w:rsid w:val="00B70C95"/>
    <w:rsid w:val="00B721CD"/>
    <w:rsid w:val="00B7267A"/>
    <w:rsid w:val="00B726FF"/>
    <w:rsid w:val="00B7291A"/>
    <w:rsid w:val="00B72AA4"/>
    <w:rsid w:val="00B75454"/>
    <w:rsid w:val="00B76289"/>
    <w:rsid w:val="00B76BCD"/>
    <w:rsid w:val="00B76EE9"/>
    <w:rsid w:val="00B77880"/>
    <w:rsid w:val="00B77FD9"/>
    <w:rsid w:val="00B80D90"/>
    <w:rsid w:val="00B82537"/>
    <w:rsid w:val="00B82613"/>
    <w:rsid w:val="00B828B5"/>
    <w:rsid w:val="00B83B0D"/>
    <w:rsid w:val="00B83CA6"/>
    <w:rsid w:val="00B848F2"/>
    <w:rsid w:val="00B84E9C"/>
    <w:rsid w:val="00B85034"/>
    <w:rsid w:val="00B85522"/>
    <w:rsid w:val="00B869DF"/>
    <w:rsid w:val="00B90E2A"/>
    <w:rsid w:val="00B90F2A"/>
    <w:rsid w:val="00B9198D"/>
    <w:rsid w:val="00B93008"/>
    <w:rsid w:val="00B9406D"/>
    <w:rsid w:val="00B944C0"/>
    <w:rsid w:val="00B94BA7"/>
    <w:rsid w:val="00B94BE9"/>
    <w:rsid w:val="00B94E0E"/>
    <w:rsid w:val="00B97CA3"/>
    <w:rsid w:val="00BA143E"/>
    <w:rsid w:val="00BA3D7B"/>
    <w:rsid w:val="00BA76A9"/>
    <w:rsid w:val="00BB3E2B"/>
    <w:rsid w:val="00BB5043"/>
    <w:rsid w:val="00BB578D"/>
    <w:rsid w:val="00BB5D1C"/>
    <w:rsid w:val="00BB6552"/>
    <w:rsid w:val="00BB6B9B"/>
    <w:rsid w:val="00BB754F"/>
    <w:rsid w:val="00BC07D4"/>
    <w:rsid w:val="00BC0A5D"/>
    <w:rsid w:val="00BC0BE3"/>
    <w:rsid w:val="00BC1AD9"/>
    <w:rsid w:val="00BC32E7"/>
    <w:rsid w:val="00BC478E"/>
    <w:rsid w:val="00BC58B9"/>
    <w:rsid w:val="00BC6A49"/>
    <w:rsid w:val="00BD0E81"/>
    <w:rsid w:val="00BD3E68"/>
    <w:rsid w:val="00BD598A"/>
    <w:rsid w:val="00BD6256"/>
    <w:rsid w:val="00BD692E"/>
    <w:rsid w:val="00BD75B4"/>
    <w:rsid w:val="00BD7BFE"/>
    <w:rsid w:val="00BD7D14"/>
    <w:rsid w:val="00BE02B4"/>
    <w:rsid w:val="00BE0A4E"/>
    <w:rsid w:val="00BE1553"/>
    <w:rsid w:val="00BE2797"/>
    <w:rsid w:val="00BE3BE1"/>
    <w:rsid w:val="00BE4EC9"/>
    <w:rsid w:val="00BE631E"/>
    <w:rsid w:val="00BF0BD4"/>
    <w:rsid w:val="00BF0CCF"/>
    <w:rsid w:val="00BF0FC5"/>
    <w:rsid w:val="00BF10BC"/>
    <w:rsid w:val="00BF21AC"/>
    <w:rsid w:val="00BF2E53"/>
    <w:rsid w:val="00BF3133"/>
    <w:rsid w:val="00BF344B"/>
    <w:rsid w:val="00BF3669"/>
    <w:rsid w:val="00BF3C0D"/>
    <w:rsid w:val="00BF711C"/>
    <w:rsid w:val="00BF7C74"/>
    <w:rsid w:val="00C00ED8"/>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3720D"/>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38F"/>
    <w:rsid w:val="00C61D4B"/>
    <w:rsid w:val="00C62B0A"/>
    <w:rsid w:val="00C63F08"/>
    <w:rsid w:val="00C640FE"/>
    <w:rsid w:val="00C6528C"/>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62B"/>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71F8"/>
    <w:rsid w:val="00CB79D7"/>
    <w:rsid w:val="00CC26DB"/>
    <w:rsid w:val="00CC300C"/>
    <w:rsid w:val="00CC35AE"/>
    <w:rsid w:val="00CC3DAA"/>
    <w:rsid w:val="00CC43B0"/>
    <w:rsid w:val="00CC49C7"/>
    <w:rsid w:val="00CC4AAB"/>
    <w:rsid w:val="00CC4C2C"/>
    <w:rsid w:val="00CC5057"/>
    <w:rsid w:val="00CC5603"/>
    <w:rsid w:val="00CC587F"/>
    <w:rsid w:val="00CD078F"/>
    <w:rsid w:val="00CD121E"/>
    <w:rsid w:val="00CD1922"/>
    <w:rsid w:val="00CD28F0"/>
    <w:rsid w:val="00CD3CAC"/>
    <w:rsid w:val="00CD3ED8"/>
    <w:rsid w:val="00CD71AF"/>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4BE3"/>
    <w:rsid w:val="00D26448"/>
    <w:rsid w:val="00D264CE"/>
    <w:rsid w:val="00D26670"/>
    <w:rsid w:val="00D27137"/>
    <w:rsid w:val="00D275CA"/>
    <w:rsid w:val="00D27B8B"/>
    <w:rsid w:val="00D31B6E"/>
    <w:rsid w:val="00D3232B"/>
    <w:rsid w:val="00D3239F"/>
    <w:rsid w:val="00D324A4"/>
    <w:rsid w:val="00D3250C"/>
    <w:rsid w:val="00D328F6"/>
    <w:rsid w:val="00D32C6A"/>
    <w:rsid w:val="00D3400E"/>
    <w:rsid w:val="00D3462C"/>
    <w:rsid w:val="00D35198"/>
    <w:rsid w:val="00D3584B"/>
    <w:rsid w:val="00D376F7"/>
    <w:rsid w:val="00D41004"/>
    <w:rsid w:val="00D42240"/>
    <w:rsid w:val="00D427C3"/>
    <w:rsid w:val="00D42EB8"/>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2FF"/>
    <w:rsid w:val="00D758B3"/>
    <w:rsid w:val="00D76ADC"/>
    <w:rsid w:val="00D77413"/>
    <w:rsid w:val="00D80F4C"/>
    <w:rsid w:val="00D81F10"/>
    <w:rsid w:val="00D8201E"/>
    <w:rsid w:val="00D841BB"/>
    <w:rsid w:val="00D84A57"/>
    <w:rsid w:val="00D84C3B"/>
    <w:rsid w:val="00D874DF"/>
    <w:rsid w:val="00D87A12"/>
    <w:rsid w:val="00D90C06"/>
    <w:rsid w:val="00D9103A"/>
    <w:rsid w:val="00D918F4"/>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3DFF"/>
    <w:rsid w:val="00DB4E06"/>
    <w:rsid w:val="00DB5636"/>
    <w:rsid w:val="00DB6A80"/>
    <w:rsid w:val="00DB6C06"/>
    <w:rsid w:val="00DB71F5"/>
    <w:rsid w:val="00DB7B06"/>
    <w:rsid w:val="00DC2CCF"/>
    <w:rsid w:val="00DC3A9D"/>
    <w:rsid w:val="00DC3FF5"/>
    <w:rsid w:val="00DC6C1E"/>
    <w:rsid w:val="00DC708C"/>
    <w:rsid w:val="00DC7951"/>
    <w:rsid w:val="00DD0F95"/>
    <w:rsid w:val="00DD1AC3"/>
    <w:rsid w:val="00DD1C4B"/>
    <w:rsid w:val="00DD1F7B"/>
    <w:rsid w:val="00DD229E"/>
    <w:rsid w:val="00DD3029"/>
    <w:rsid w:val="00DD55E0"/>
    <w:rsid w:val="00DD5E12"/>
    <w:rsid w:val="00DD6A61"/>
    <w:rsid w:val="00DE0924"/>
    <w:rsid w:val="00DE0C66"/>
    <w:rsid w:val="00DE1904"/>
    <w:rsid w:val="00DE2589"/>
    <w:rsid w:val="00DE3202"/>
    <w:rsid w:val="00DE3DBB"/>
    <w:rsid w:val="00DE43A2"/>
    <w:rsid w:val="00DE4A74"/>
    <w:rsid w:val="00DE4B05"/>
    <w:rsid w:val="00DE541C"/>
    <w:rsid w:val="00DE5F40"/>
    <w:rsid w:val="00DE737B"/>
    <w:rsid w:val="00DF0587"/>
    <w:rsid w:val="00DF0BB3"/>
    <w:rsid w:val="00DF100B"/>
    <w:rsid w:val="00DF23CA"/>
    <w:rsid w:val="00DF2929"/>
    <w:rsid w:val="00DF2ED3"/>
    <w:rsid w:val="00DF3B76"/>
    <w:rsid w:val="00DF4359"/>
    <w:rsid w:val="00DF4D53"/>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D4D"/>
    <w:rsid w:val="00E45832"/>
    <w:rsid w:val="00E4608B"/>
    <w:rsid w:val="00E469B2"/>
    <w:rsid w:val="00E501D3"/>
    <w:rsid w:val="00E53A01"/>
    <w:rsid w:val="00E54961"/>
    <w:rsid w:val="00E552C5"/>
    <w:rsid w:val="00E55918"/>
    <w:rsid w:val="00E564C4"/>
    <w:rsid w:val="00E567C9"/>
    <w:rsid w:val="00E604C4"/>
    <w:rsid w:val="00E60809"/>
    <w:rsid w:val="00E60991"/>
    <w:rsid w:val="00E61300"/>
    <w:rsid w:val="00E614F2"/>
    <w:rsid w:val="00E635B9"/>
    <w:rsid w:val="00E65D15"/>
    <w:rsid w:val="00E66C49"/>
    <w:rsid w:val="00E67EE5"/>
    <w:rsid w:val="00E7013A"/>
    <w:rsid w:val="00E74F5D"/>
    <w:rsid w:val="00E75365"/>
    <w:rsid w:val="00E76034"/>
    <w:rsid w:val="00E80440"/>
    <w:rsid w:val="00E80515"/>
    <w:rsid w:val="00E81752"/>
    <w:rsid w:val="00E817E0"/>
    <w:rsid w:val="00E819FB"/>
    <w:rsid w:val="00E82B3D"/>
    <w:rsid w:val="00E82EE4"/>
    <w:rsid w:val="00E831E7"/>
    <w:rsid w:val="00E843B5"/>
    <w:rsid w:val="00E84A3B"/>
    <w:rsid w:val="00E85307"/>
    <w:rsid w:val="00E87E13"/>
    <w:rsid w:val="00E907E4"/>
    <w:rsid w:val="00E90A24"/>
    <w:rsid w:val="00E90C34"/>
    <w:rsid w:val="00E919AC"/>
    <w:rsid w:val="00E91AC8"/>
    <w:rsid w:val="00E946A6"/>
    <w:rsid w:val="00E947E4"/>
    <w:rsid w:val="00E94C9F"/>
    <w:rsid w:val="00E96A29"/>
    <w:rsid w:val="00E96B28"/>
    <w:rsid w:val="00E96FE6"/>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060"/>
    <w:rsid w:val="00EB55CA"/>
    <w:rsid w:val="00EB584C"/>
    <w:rsid w:val="00EB5D88"/>
    <w:rsid w:val="00EB6356"/>
    <w:rsid w:val="00EB7307"/>
    <w:rsid w:val="00EC14B0"/>
    <w:rsid w:val="00EC204E"/>
    <w:rsid w:val="00EC249E"/>
    <w:rsid w:val="00EC2CFF"/>
    <w:rsid w:val="00EC440C"/>
    <w:rsid w:val="00EC4D33"/>
    <w:rsid w:val="00EC5F2F"/>
    <w:rsid w:val="00EC651E"/>
    <w:rsid w:val="00EC692E"/>
    <w:rsid w:val="00EC745E"/>
    <w:rsid w:val="00EC7EAF"/>
    <w:rsid w:val="00ED1759"/>
    <w:rsid w:val="00ED1855"/>
    <w:rsid w:val="00ED27C3"/>
    <w:rsid w:val="00ED33AE"/>
    <w:rsid w:val="00ED3775"/>
    <w:rsid w:val="00ED427D"/>
    <w:rsid w:val="00ED4A6D"/>
    <w:rsid w:val="00ED6D4A"/>
    <w:rsid w:val="00ED6E42"/>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EF58AE"/>
    <w:rsid w:val="00EF6091"/>
    <w:rsid w:val="00F0030E"/>
    <w:rsid w:val="00F00405"/>
    <w:rsid w:val="00F00CD1"/>
    <w:rsid w:val="00F01E6B"/>
    <w:rsid w:val="00F0241C"/>
    <w:rsid w:val="00F04091"/>
    <w:rsid w:val="00F054ED"/>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5F7"/>
    <w:rsid w:val="00F27C15"/>
    <w:rsid w:val="00F27FA6"/>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60FE"/>
    <w:rsid w:val="00F57E12"/>
    <w:rsid w:val="00F605B6"/>
    <w:rsid w:val="00F6111C"/>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2E3"/>
    <w:rsid w:val="00F82866"/>
    <w:rsid w:val="00F83D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C8C"/>
    <w:rsid w:val="00FB4B8A"/>
    <w:rsid w:val="00FB5152"/>
    <w:rsid w:val="00FB59FD"/>
    <w:rsid w:val="00FB680E"/>
    <w:rsid w:val="00FC0065"/>
    <w:rsid w:val="00FC3AEE"/>
    <w:rsid w:val="00FC6238"/>
    <w:rsid w:val="00FC78AD"/>
    <w:rsid w:val="00FD0D7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FDC08DB"/>
    <w:rsid w:val="17124F94"/>
    <w:rsid w:val="1CEFF1BD"/>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aliases w:val="footer odd,footer,fo,pie de página"/>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ReferenceChar">
    <w:name w:val="Reference Char"/>
    <w:link w:val="Reference"/>
    <w:locked/>
    <w:rsid w:val="003E20CE"/>
    <w:rPr>
      <w:rFonts w:asciiTheme="minorHAnsi" w:eastAsiaTheme="minorHAnsi" w:hAnsiTheme="minorHAnsi" w:cstheme="minorBidi"/>
      <w:sz w:val="22"/>
      <w:szCs w:val="22"/>
      <w:lang w:val="da-DK"/>
    </w:rPr>
  </w:style>
  <w:style w:type="paragraph" w:customStyle="1" w:styleId="Reference">
    <w:name w:val="Reference"/>
    <w:basedOn w:val="Normal"/>
    <w:link w:val="ReferenceChar"/>
    <w:qFormat/>
    <w:rsid w:val="003E20CE"/>
    <w:pPr>
      <w:numPr>
        <w:numId w:val="29"/>
      </w:numPr>
      <w:overflowPunct/>
      <w:autoSpaceDE/>
      <w:autoSpaceDN/>
      <w:adjustRightInd/>
      <w:spacing w:after="160" w:line="256" w:lineRule="auto"/>
      <w:textAlignment w:val="auto"/>
    </w:pPr>
    <w:rPr>
      <w:rFonts w:asciiTheme="minorHAnsi" w:eastAsiaTheme="minorHAnsi" w:hAnsiTheme="minorHAnsi" w:cstheme="minorBidi"/>
      <w:sz w:val="22"/>
      <w:szCs w:val="22"/>
      <w:lang w:val="da-DK"/>
    </w:rPr>
  </w:style>
  <w:style w:type="character" w:customStyle="1" w:styleId="TALCar">
    <w:name w:val="TAL Car"/>
    <w:link w:val="TAL"/>
    <w:locked/>
    <w:rsid w:val="003E20CE"/>
    <w:rPr>
      <w:rFonts w:ascii="Arial" w:hAnsi="Arial"/>
      <w:sz w:val="18"/>
      <w:lang w:val="en-GB"/>
    </w:rPr>
  </w:style>
  <w:style w:type="paragraph" w:customStyle="1" w:styleId="Default">
    <w:name w:val="Default"/>
    <w:rsid w:val="003E20CE"/>
    <w:pPr>
      <w:autoSpaceDE w:val="0"/>
      <w:autoSpaceDN w:val="0"/>
      <w:adjustRightInd w:val="0"/>
    </w:pPr>
    <w:rPr>
      <w:rFonts w:ascii="Arial" w:eastAsia="Times New Roman" w:hAnsi="Arial" w:cs="Arial"/>
      <w:color w:val="000000"/>
      <w:sz w:val="24"/>
      <w:szCs w:val="24"/>
    </w:rPr>
  </w:style>
  <w:style w:type="character" w:customStyle="1" w:styleId="FooterChar">
    <w:name w:val="Footer Char"/>
    <w:aliases w:val="footer odd Char,footer Char,fo Char,pie de página Char"/>
    <w:link w:val="Footer"/>
    <w:rsid w:val="00E55918"/>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469483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82801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5AIRPNAIUNRU-1830940522-2704</_dlc_DocId>
    <_dlc_DocIdUrl xmlns="71c5aaf6-e6ce-465b-b873-5148d2a4c105">
      <Url>https://nokia.sharepoint.com/sites/c5g/5gradio/_layouts/15/DocIdRedir.aspx?ID=5AIRPNAIUNRU-1830940522-2704</Url>
      <Description>5AIRPNAIUNRU-1830940522-2704</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infopath/2007/PartnerControls"/>
    <ds:schemaRef ds:uri="http://purl.org/dc/terms/"/>
    <ds:schemaRef ds:uri="3b34c8f0-1ef5-4d1e-bb66-517ce7fe7356"/>
    <ds:schemaRef ds:uri="http://schemas.microsoft.com/office/2006/documentManagement/types"/>
    <ds:schemaRef ds:uri="http://www.w3.org/XML/1998/namespace"/>
    <ds:schemaRef ds:uri="http://purl.org/dc/elements/1.1/"/>
    <ds:schemaRef ds:uri="http://schemas.openxmlformats.org/package/2006/metadata/core-properties"/>
    <ds:schemaRef ds:uri="ebabf6ce-2443-438c-9946-ecc878e7654a"/>
    <ds:schemaRef ds:uri="95d2e41d-1f11-4347-bb1c-11d6a32975dd"/>
    <ds:schemaRef ds:uri="71c5aaf6-e6ce-465b-b873-5148d2a4c10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FED5355-237C-460B-ADA8-332BB12BB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AB15F0-5E97-4272-AAAF-9E3D69C9C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5</Pages>
  <Words>1817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12</cp:revision>
  <cp:lastPrinted>2016-06-20T11:35:00Z</cp:lastPrinted>
  <dcterms:created xsi:type="dcterms:W3CDTF">2018-02-15T09:29:00Z</dcterms:created>
  <dcterms:modified xsi:type="dcterms:W3CDTF">2018-02-15T10:34:00Z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239e2ef2-4efe-4f74-a08c-ee187433b056</vt:lpwstr>
  </property>
</Properties>
</file>